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8075AB" w:rsidRPr="00A84983" w:rsidRDefault="008075AB" w:rsidP="008075AB">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8075AB" w:rsidRPr="00A84983" w:rsidRDefault="008075AB" w:rsidP="008075AB">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8075AB" w:rsidRPr="00A84983" w:rsidRDefault="008075AB" w:rsidP="008075AB">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proofErr w:type="gramEnd"/>
            <w:r w:rsidRPr="00A84983">
              <w:rPr>
                <w:rFonts w:ascii="Times New Roman" w:eastAsia="Times New Roman" w:hAnsi="Times New Roman" w:cs="Times New Roman"/>
                <w:lang w:eastAsia="ru-RU"/>
              </w:rPr>
              <w:t>Нордсервис</w:t>
            </w:r>
            <w:proofErr w:type="spellEnd"/>
            <w:r w:rsidRPr="00A84983">
              <w:rPr>
                <w:rFonts w:ascii="Times New Roman" w:eastAsia="Times New Roman" w:hAnsi="Times New Roman" w:cs="Times New Roman"/>
                <w:lang w:eastAsia="ru-RU"/>
              </w:rPr>
              <w:t>»</w:t>
            </w:r>
          </w:p>
          <w:p w:rsidR="008075AB" w:rsidRPr="00A84983" w:rsidRDefault="008075AB" w:rsidP="008075AB">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Ш.М. </w:t>
            </w:r>
            <w:proofErr w:type="spellStart"/>
            <w:r w:rsidRPr="00A84983">
              <w:rPr>
                <w:rFonts w:ascii="Times New Roman" w:eastAsia="Times New Roman" w:hAnsi="Times New Roman" w:cs="Times New Roman"/>
                <w:lang w:eastAsia="ru-RU"/>
              </w:rPr>
              <w:t>Ассанаев</w:t>
            </w:r>
            <w:proofErr w:type="spellEnd"/>
          </w:p>
          <w:p w:rsidR="0017086B" w:rsidRPr="00A84983" w:rsidRDefault="008075AB" w:rsidP="008075AB">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2022</w:t>
            </w:r>
            <w:r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8075AB" w:rsidRDefault="008075AB" w:rsidP="00AD6D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AD6D53" w:rsidRPr="00AD6D53">
        <w:rPr>
          <w:rFonts w:ascii="Times New Roman" w:eastAsia="Times New Roman" w:hAnsi="Times New Roman" w:cs="Times New Roman"/>
          <w:b/>
          <w:sz w:val="24"/>
          <w:szCs w:val="24"/>
          <w:lang w:eastAsia="ru-RU"/>
        </w:rPr>
        <w:t>ПОДПРОГРАММ</w:t>
      </w:r>
      <w:r w:rsidR="00AD6D53">
        <w:rPr>
          <w:rFonts w:ascii="Times New Roman" w:eastAsia="Times New Roman" w:hAnsi="Times New Roman" w:cs="Times New Roman"/>
          <w:b/>
          <w:sz w:val="24"/>
          <w:szCs w:val="24"/>
          <w:lang w:eastAsia="ru-RU"/>
        </w:rPr>
        <w:t>Ы</w:t>
      </w:r>
      <w:r w:rsidR="00AD6D53" w:rsidRPr="00AD6D53">
        <w:rPr>
          <w:rFonts w:ascii="Times New Roman" w:eastAsia="Times New Roman" w:hAnsi="Times New Roman" w:cs="Times New Roman"/>
          <w:b/>
          <w:sz w:val="24"/>
          <w:szCs w:val="24"/>
          <w:lang w:eastAsia="ru-RU"/>
        </w:rPr>
        <w:t xml:space="preserve">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w:t>
      </w:r>
      <w:r w:rsidR="00D56053">
        <w:rPr>
          <w:rFonts w:ascii="Times New Roman" w:eastAsia="Times New Roman" w:hAnsi="Times New Roman" w:cs="Times New Roman"/>
          <w:b/>
          <w:sz w:val="24"/>
          <w:szCs w:val="24"/>
          <w:lang w:eastAsia="ru-RU"/>
        </w:rPr>
        <w:t xml:space="preserve"> по  </w:t>
      </w:r>
      <w:r w:rsidR="00D56053" w:rsidRPr="00D56053">
        <w:rPr>
          <w:rFonts w:ascii="Times New Roman" w:eastAsia="Times New Roman" w:hAnsi="Times New Roman" w:cs="Times New Roman"/>
          <w:b/>
          <w:sz w:val="24"/>
          <w:szCs w:val="24"/>
          <w:lang w:eastAsia="ru-RU"/>
        </w:rPr>
        <w:t>Ремонт</w:t>
      </w:r>
      <w:r w:rsidR="00D56053">
        <w:rPr>
          <w:rFonts w:ascii="Times New Roman" w:eastAsia="Times New Roman" w:hAnsi="Times New Roman" w:cs="Times New Roman"/>
          <w:b/>
          <w:sz w:val="24"/>
          <w:szCs w:val="24"/>
          <w:lang w:eastAsia="ru-RU"/>
        </w:rPr>
        <w:t>у</w:t>
      </w:r>
      <w:r w:rsidR="00D56053" w:rsidRPr="00D56053">
        <w:rPr>
          <w:rFonts w:ascii="Times New Roman" w:eastAsia="Times New Roman" w:hAnsi="Times New Roman" w:cs="Times New Roman"/>
          <w:b/>
          <w:sz w:val="24"/>
          <w:szCs w:val="24"/>
          <w:lang w:eastAsia="ru-RU"/>
        </w:rPr>
        <w:t xml:space="preserve"> и окраск</w:t>
      </w:r>
      <w:r w:rsidR="00D56053">
        <w:rPr>
          <w:rFonts w:ascii="Times New Roman" w:eastAsia="Times New Roman" w:hAnsi="Times New Roman" w:cs="Times New Roman"/>
          <w:b/>
          <w:sz w:val="24"/>
          <w:szCs w:val="24"/>
          <w:lang w:eastAsia="ru-RU"/>
        </w:rPr>
        <w:t>е</w:t>
      </w:r>
      <w:r w:rsidR="00D56053" w:rsidRPr="00D56053">
        <w:rPr>
          <w:rFonts w:ascii="Times New Roman" w:eastAsia="Times New Roman" w:hAnsi="Times New Roman" w:cs="Times New Roman"/>
          <w:b/>
          <w:sz w:val="24"/>
          <w:szCs w:val="24"/>
          <w:lang w:eastAsia="ru-RU"/>
        </w:rPr>
        <w:t xml:space="preserve"> фасадов</w:t>
      </w:r>
      <w:r w:rsidR="00D56053">
        <w:rPr>
          <w:rFonts w:ascii="Times New Roman" w:eastAsia="Times New Roman" w:hAnsi="Times New Roman" w:cs="Times New Roman"/>
          <w:b/>
          <w:sz w:val="24"/>
          <w:szCs w:val="24"/>
          <w:lang w:eastAsia="ru-RU"/>
        </w:rPr>
        <w:t>.</w:t>
      </w:r>
    </w:p>
    <w:p w:rsidR="00AD6D53"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AD6D53" w:rsidRPr="003E353B" w:rsidRDefault="00AD6D53" w:rsidP="00AD6D53">
      <w:pPr>
        <w:tabs>
          <w:tab w:val="left" w:pos="708"/>
        </w:tabs>
        <w:spacing w:after="0" w:line="240" w:lineRule="auto"/>
        <w:jc w:val="both"/>
        <w:rPr>
          <w:rFonts w:ascii="Times New Roman" w:eastAsia="Times New Roman" w:hAnsi="Times New Roman" w:cs="Times New Roman"/>
          <w:b/>
          <w:sz w:val="24"/>
          <w:szCs w:val="24"/>
          <w:lang w:eastAsia="ru-RU"/>
        </w:rPr>
      </w:pPr>
    </w:p>
    <w:p w:rsidR="00FB1429" w:rsidRPr="0027153A" w:rsidRDefault="008075AB" w:rsidP="008075AB">
      <w:pPr>
        <w:tabs>
          <w:tab w:val="left" w:pos="708"/>
        </w:tabs>
        <w:rPr>
          <w:rFonts w:ascii="Times New Roman" w:eastAsia="Times New Roman" w:hAnsi="Times New Roman" w:cs="Times New Roman"/>
          <w:bCs/>
          <w:sz w:val="24"/>
          <w:szCs w:val="24"/>
          <w:lang w:eastAsia="ru-RU"/>
        </w:rPr>
      </w:pPr>
      <w:r>
        <w:rPr>
          <w:rFonts w:ascii="Times New Roman" w:eastAsia="Times New Roman" w:hAnsi="Times New Roman" w:cs="Times New Roman"/>
          <w:kern w:val="32"/>
          <w:sz w:val="24"/>
          <w:szCs w:val="24"/>
          <w:lang w:eastAsia="ru-RU"/>
        </w:rPr>
        <w:t xml:space="preserve"> </w:t>
      </w:r>
      <w:r w:rsidR="00A44B8B"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D56053" w:rsidRDefault="00835CE0" w:rsidP="00D56053">
      <w:pPr>
        <w:tabs>
          <w:tab w:val="left" w:pos="708"/>
        </w:tabs>
        <w:spacing w:after="0" w:line="240" w:lineRule="auto"/>
        <w:jc w:val="both"/>
        <w:rPr>
          <w:rFonts w:ascii="Times New Roman" w:hAnsi="Times New Roman"/>
          <w:b/>
          <w:sz w:val="24"/>
          <w:szCs w:val="24"/>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D56053" w:rsidRPr="00D56053">
        <w:rPr>
          <w:rFonts w:ascii="Times New Roman" w:eastAsia="Times New Roman" w:hAnsi="Times New Roman" w:cs="Times New Roman"/>
          <w:b/>
          <w:sz w:val="24"/>
          <w:szCs w:val="24"/>
          <w:u w:val="single"/>
          <w:lang w:eastAsia="ru-RU"/>
        </w:rPr>
        <w:t>Ремонту и окраске фасадов</w:t>
      </w:r>
      <w:r w:rsidR="00D56053" w:rsidRPr="00535BDA">
        <w:rPr>
          <w:rFonts w:ascii="Times New Roman" w:hAnsi="Times New Roman"/>
          <w:b/>
          <w:sz w:val="24"/>
          <w:szCs w:val="24"/>
        </w:rPr>
        <w:t xml:space="preserve"> </w:t>
      </w:r>
    </w:p>
    <w:p w:rsidR="00D56053" w:rsidRDefault="00D56053" w:rsidP="00D56053">
      <w:pPr>
        <w:tabs>
          <w:tab w:val="left" w:pos="708"/>
        </w:tabs>
        <w:spacing w:after="0" w:line="240" w:lineRule="auto"/>
        <w:jc w:val="both"/>
        <w:rPr>
          <w:rFonts w:ascii="Times New Roman" w:hAnsi="Times New Roman"/>
          <w:b/>
          <w:sz w:val="24"/>
          <w:szCs w:val="24"/>
        </w:rPr>
      </w:pPr>
    </w:p>
    <w:p w:rsidR="00030C58" w:rsidRPr="00535BDA" w:rsidRDefault="00835CE0" w:rsidP="00D56053">
      <w:pPr>
        <w:tabs>
          <w:tab w:val="left" w:pos="708"/>
        </w:tabs>
        <w:spacing w:after="0" w:line="240" w:lineRule="auto"/>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27153A">
        <w:rPr>
          <w:rFonts w:ascii="Times New Roman" w:hAnsi="Times New Roman"/>
          <w:b/>
          <w:sz w:val="24"/>
          <w:szCs w:val="24"/>
        </w:rPr>
        <w:t>Сроки выполнения работ</w:t>
      </w:r>
      <w:r w:rsidR="00B03601">
        <w:rPr>
          <w:rFonts w:ascii="Times New Roman" w:hAnsi="Times New Roman"/>
          <w:b/>
          <w:sz w:val="24"/>
          <w:szCs w:val="24"/>
        </w:rPr>
        <w:t>:</w:t>
      </w:r>
      <w:r w:rsidR="000C1E17">
        <w:rPr>
          <w:rFonts w:ascii="Times New Roman" w:hAnsi="Times New Roman"/>
          <w:sz w:val="24"/>
          <w:szCs w:val="24"/>
        </w:rPr>
        <w:t xml:space="preserve"> с момента заключения договора</w:t>
      </w:r>
      <w:r w:rsidR="00F51C1C">
        <w:rPr>
          <w:rFonts w:ascii="Times New Roman" w:hAnsi="Times New Roman"/>
          <w:sz w:val="24"/>
          <w:szCs w:val="24"/>
        </w:rPr>
        <w:t xml:space="preserve"> по </w:t>
      </w:r>
      <w:r w:rsidR="00D56053">
        <w:rPr>
          <w:rFonts w:ascii="Times New Roman" w:hAnsi="Times New Roman"/>
          <w:sz w:val="24"/>
          <w:szCs w:val="24"/>
        </w:rPr>
        <w:t>3</w:t>
      </w:r>
      <w:r w:rsidR="001E4C4E">
        <w:rPr>
          <w:rFonts w:ascii="Times New Roman" w:hAnsi="Times New Roman"/>
          <w:sz w:val="24"/>
          <w:szCs w:val="24"/>
        </w:rPr>
        <w:t>1</w:t>
      </w:r>
      <w:r w:rsidR="00D56053">
        <w:rPr>
          <w:rFonts w:ascii="Times New Roman" w:hAnsi="Times New Roman"/>
          <w:sz w:val="24"/>
          <w:szCs w:val="24"/>
        </w:rPr>
        <w:t>.</w:t>
      </w:r>
      <w:r w:rsidR="001E4C4E">
        <w:rPr>
          <w:rFonts w:ascii="Times New Roman" w:hAnsi="Times New Roman"/>
          <w:sz w:val="24"/>
          <w:szCs w:val="24"/>
        </w:rPr>
        <w:t>10</w:t>
      </w:r>
      <w:r w:rsidR="00D56053">
        <w:rPr>
          <w:rFonts w:ascii="Times New Roman" w:hAnsi="Times New Roman"/>
          <w:sz w:val="24"/>
          <w:szCs w:val="24"/>
        </w:rPr>
        <w:t>.</w:t>
      </w:r>
      <w:r w:rsidR="00F51C1C">
        <w:rPr>
          <w:rFonts w:ascii="Times New Roman" w:hAnsi="Times New Roman"/>
          <w:sz w:val="24"/>
          <w:szCs w:val="24"/>
        </w:rPr>
        <w:t>202</w:t>
      </w:r>
      <w:r w:rsidR="008075AB">
        <w:rPr>
          <w:rFonts w:ascii="Times New Roman" w:hAnsi="Times New Roman"/>
          <w:sz w:val="24"/>
          <w:szCs w:val="24"/>
        </w:rPr>
        <w:t>3</w:t>
      </w:r>
      <w:r w:rsidR="00F51C1C">
        <w:rPr>
          <w:rFonts w:ascii="Times New Roman" w:hAnsi="Times New Roman"/>
          <w:sz w:val="24"/>
          <w:szCs w:val="24"/>
        </w:rPr>
        <w:t>г.</w:t>
      </w:r>
    </w:p>
    <w:p w:rsidR="00DE0E8F" w:rsidRPr="008075AB" w:rsidRDefault="00835CE0"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Источник финансирования:</w:t>
      </w:r>
      <w:r w:rsidR="00D908CA" w:rsidRPr="008075AB">
        <w:rPr>
          <w:rFonts w:ascii="Times New Roman" w:hAnsi="Times New Roman"/>
          <w:b/>
          <w:sz w:val="24"/>
          <w:szCs w:val="24"/>
        </w:rPr>
        <w:t xml:space="preserve"> </w:t>
      </w:r>
      <w:r w:rsidR="00BA253F" w:rsidRPr="008075AB">
        <w:rPr>
          <w:rFonts w:ascii="Times New Roman" w:hAnsi="Times New Roman"/>
          <w:bCs/>
          <w:sz w:val="24"/>
          <w:szCs w:val="24"/>
        </w:rPr>
        <w:t>Субсидии бюджета</w:t>
      </w:r>
      <w:r w:rsidR="00D908CA" w:rsidRPr="008075AB">
        <w:rPr>
          <w:rFonts w:ascii="Times New Roman" w:hAnsi="Times New Roman"/>
          <w:bCs/>
          <w:sz w:val="24"/>
          <w:szCs w:val="24"/>
        </w:rPr>
        <w:t xml:space="preserve"> </w:t>
      </w:r>
      <w:r w:rsidR="00BA253F" w:rsidRPr="008075AB">
        <w:rPr>
          <w:rFonts w:ascii="Times New Roman" w:hAnsi="Times New Roman"/>
          <w:sz w:val="24"/>
          <w:szCs w:val="24"/>
        </w:rPr>
        <w:t>муниципал</w:t>
      </w:r>
      <w:r w:rsidR="00F61F67" w:rsidRPr="008075AB">
        <w:rPr>
          <w:rFonts w:ascii="Times New Roman" w:hAnsi="Times New Roman"/>
          <w:sz w:val="24"/>
          <w:szCs w:val="24"/>
        </w:rPr>
        <w:t>ьного образования город Норильск</w:t>
      </w:r>
      <w:r w:rsidR="004A743B" w:rsidRPr="008075AB">
        <w:rPr>
          <w:rFonts w:ascii="Times New Roman" w:hAnsi="Times New Roman"/>
          <w:sz w:val="24"/>
          <w:szCs w:val="24"/>
        </w:rPr>
        <w:t>.</w:t>
      </w:r>
    </w:p>
    <w:p w:rsidR="00D059A8" w:rsidRPr="008075AB" w:rsidRDefault="008075AB"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Р</w:t>
      </w:r>
      <w:r w:rsidR="00D059A8" w:rsidRPr="008075AB">
        <w:rPr>
          <w:rFonts w:ascii="Times New Roman" w:hAnsi="Times New Roman"/>
          <w:b/>
          <w:sz w:val="24"/>
          <w:szCs w:val="24"/>
        </w:rPr>
        <w:t>аспорядитель средств субсидий:</w:t>
      </w:r>
      <w:r w:rsidR="00D908CA" w:rsidRPr="008075AB">
        <w:rPr>
          <w:rFonts w:ascii="Times New Roman" w:hAnsi="Times New Roman"/>
          <w:b/>
          <w:sz w:val="24"/>
          <w:szCs w:val="24"/>
        </w:rPr>
        <w:t xml:space="preserve"> </w:t>
      </w:r>
      <w:r w:rsidR="00163CB8" w:rsidRPr="008075AB">
        <w:rPr>
          <w:rFonts w:ascii="Times New Roman" w:hAnsi="Times New Roman"/>
          <w:bCs/>
          <w:sz w:val="24"/>
          <w:szCs w:val="24"/>
        </w:rPr>
        <w:t>МКУ «УЖКХ»</w:t>
      </w:r>
    </w:p>
    <w:p w:rsidR="00C37069" w:rsidRPr="008075AB" w:rsidRDefault="008B3445" w:rsidP="008075AB">
      <w:pPr>
        <w:pStyle w:val="ad"/>
        <w:numPr>
          <w:ilvl w:val="0"/>
          <w:numId w:val="4"/>
        </w:numPr>
        <w:tabs>
          <w:tab w:val="left" w:pos="142"/>
          <w:tab w:val="left" w:pos="993"/>
        </w:tabs>
        <w:ind w:left="993"/>
        <w:jc w:val="both"/>
        <w:rPr>
          <w:rFonts w:ascii="Times New Roman" w:hAnsi="Times New Roman"/>
          <w:b/>
          <w:bCs/>
          <w:sz w:val="24"/>
          <w:szCs w:val="24"/>
        </w:rPr>
      </w:pPr>
      <w:r w:rsidRPr="008075AB">
        <w:rPr>
          <w:rFonts w:ascii="Times New Roman" w:hAnsi="Times New Roman"/>
          <w:b/>
          <w:sz w:val="24"/>
          <w:szCs w:val="24"/>
        </w:rPr>
        <w:t xml:space="preserve">Срок оплаты: </w:t>
      </w:r>
      <w:r w:rsidRPr="008075AB">
        <w:rPr>
          <w:rFonts w:ascii="Times New Roman" w:hAnsi="Times New Roman"/>
          <w:sz w:val="24"/>
          <w:szCs w:val="24"/>
        </w:rPr>
        <w:t xml:space="preserve">Оплата </w:t>
      </w:r>
      <w:r w:rsidR="00A44B8B" w:rsidRPr="008075AB">
        <w:rPr>
          <w:rFonts w:ascii="Times New Roman" w:hAnsi="Times New Roman"/>
          <w:sz w:val="24"/>
          <w:szCs w:val="24"/>
        </w:rPr>
        <w:t>Заказчик</w:t>
      </w:r>
      <w:r w:rsidRPr="008075AB">
        <w:rPr>
          <w:rFonts w:ascii="Times New Roman" w:hAnsi="Times New Roman"/>
          <w:sz w:val="24"/>
          <w:szCs w:val="24"/>
        </w:rPr>
        <w:t>ом стоимости выполненных работ осуществляется в соответствии с условиями Договора</w:t>
      </w:r>
      <w:r w:rsidR="00D908CA" w:rsidRPr="008075AB">
        <w:rPr>
          <w:rFonts w:ascii="Times New Roman" w:hAnsi="Times New Roman"/>
          <w:sz w:val="24"/>
          <w:szCs w:val="24"/>
        </w:rPr>
        <w:t xml:space="preserve"> </w:t>
      </w:r>
      <w:r w:rsidR="00C37069" w:rsidRPr="008075AB">
        <w:rPr>
          <w:rFonts w:ascii="Times New Roman" w:hAnsi="Times New Roman"/>
          <w:sz w:val="24"/>
          <w:szCs w:val="24"/>
        </w:rPr>
        <w:t xml:space="preserve">после предоставления Подрядчиком полного пакета исполнительной документации </w:t>
      </w:r>
      <w:proofErr w:type="gramStart"/>
      <w:r w:rsidR="00C37069" w:rsidRPr="008075AB">
        <w:rPr>
          <w:rFonts w:ascii="Times New Roman" w:hAnsi="Times New Roman"/>
          <w:sz w:val="24"/>
          <w:szCs w:val="24"/>
        </w:rPr>
        <w:t>согласно Договора</w:t>
      </w:r>
      <w:proofErr w:type="gramEnd"/>
      <w:r w:rsidR="00C37069" w:rsidRPr="008075AB">
        <w:rPr>
          <w:rFonts w:ascii="Times New Roman" w:hAnsi="Times New Roman"/>
          <w:sz w:val="24"/>
          <w:szCs w:val="24"/>
        </w:rPr>
        <w:t xml:space="preserve"> и технического задания.</w:t>
      </w:r>
    </w:p>
    <w:p w:rsidR="00C74256" w:rsidRPr="0027153A" w:rsidRDefault="00C74256" w:rsidP="006A72C8">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6A72C8">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F51C1C" w:rsidRDefault="0017086B" w:rsidP="006A72C8">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Default="00F51C1C" w:rsidP="00F51C1C">
      <w:pPr>
        <w:pStyle w:val="ad"/>
        <w:tabs>
          <w:tab w:val="left" w:pos="1134"/>
        </w:tabs>
        <w:ind w:left="709"/>
        <w:jc w:val="both"/>
        <w:rPr>
          <w:rFonts w:ascii="Times New Roman" w:hAnsi="Times New Roman"/>
          <w:b/>
          <w:sz w:val="24"/>
          <w:szCs w:val="24"/>
        </w:rPr>
      </w:pPr>
    </w:p>
    <w:p w:rsidR="00F51C1C" w:rsidRPr="0027153A" w:rsidRDefault="00F51C1C" w:rsidP="00F51C1C">
      <w:pPr>
        <w:pStyle w:val="ad"/>
        <w:tabs>
          <w:tab w:val="left" w:pos="1134"/>
        </w:tabs>
        <w:ind w:left="709"/>
        <w:jc w:val="both"/>
        <w:rPr>
          <w:rFonts w:ascii="Times New Roman" w:hAnsi="Times New Roman"/>
          <w:b/>
          <w:sz w:val="24"/>
          <w:szCs w:val="24"/>
        </w:rPr>
      </w:pP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Ind w:w="490" w:type="dxa"/>
        <w:tblLook w:val="04A0" w:firstRow="1" w:lastRow="0" w:firstColumn="1" w:lastColumn="0" w:noHBand="0" w:noVBand="1"/>
      </w:tblPr>
      <w:tblGrid>
        <w:gridCol w:w="1061"/>
        <w:gridCol w:w="5851"/>
        <w:gridCol w:w="2910"/>
      </w:tblGrid>
      <w:tr w:rsidR="00870D9E" w:rsidRPr="0027153A" w:rsidTr="004D5C3E">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B53FBC">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 xml:space="preserve">в руб. </w:t>
            </w:r>
            <w:bookmarkStart w:id="0" w:name="_GoBack"/>
            <w:bookmarkEnd w:id="0"/>
          </w:p>
        </w:tc>
      </w:tr>
      <w:tr w:rsidR="00870D9E" w:rsidRPr="00612B5F" w:rsidTr="004D5C3E">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по</w:t>
            </w:r>
            <w:r w:rsidR="008075AB">
              <w:rPr>
                <w:sz w:val="24"/>
                <w:szCs w:val="24"/>
              </w:rPr>
              <w:t xml:space="preserve"> </w:t>
            </w:r>
            <w:r w:rsidR="00D56053" w:rsidRPr="00D56053">
              <w:rPr>
                <w:sz w:val="24"/>
                <w:szCs w:val="24"/>
                <w:u w:val="single"/>
              </w:rPr>
              <w:t>Ремонту и окраске фасадов</w:t>
            </w:r>
          </w:p>
          <w:p w:rsidR="00EA34AA" w:rsidRPr="00AD7EEE" w:rsidRDefault="00EA34AA" w:rsidP="008A1E00">
            <w:pPr>
              <w:tabs>
                <w:tab w:val="left" w:pos="708"/>
              </w:tabs>
              <w:rPr>
                <w:sz w:val="24"/>
                <w:szCs w:val="24"/>
              </w:rPr>
            </w:pPr>
          </w:p>
          <w:p w:rsidR="008075AB" w:rsidRDefault="008075AB" w:rsidP="008075AB">
            <w:pPr>
              <w:pStyle w:val="ad"/>
              <w:widowControl w:val="0"/>
              <w:numPr>
                <w:ilvl w:val="0"/>
                <w:numId w:val="10"/>
              </w:numPr>
              <w:rPr>
                <w:rFonts w:ascii="Times New Roman" w:hAnsi="Times New Roman"/>
                <w:sz w:val="26"/>
                <w:szCs w:val="26"/>
              </w:rPr>
            </w:pPr>
            <w:r w:rsidRPr="00F94D46">
              <w:rPr>
                <w:rFonts w:ascii="Times New Roman" w:hAnsi="Times New Roman"/>
                <w:sz w:val="26"/>
                <w:szCs w:val="26"/>
              </w:rPr>
              <w:t xml:space="preserve">ул. </w:t>
            </w:r>
            <w:r w:rsidR="00D56053">
              <w:rPr>
                <w:rFonts w:ascii="Times New Roman" w:hAnsi="Times New Roman"/>
                <w:sz w:val="26"/>
                <w:szCs w:val="26"/>
              </w:rPr>
              <w:t>Нансена</w:t>
            </w:r>
            <w:r w:rsidRPr="00F94D46">
              <w:rPr>
                <w:rFonts w:ascii="Times New Roman" w:hAnsi="Times New Roman"/>
                <w:sz w:val="26"/>
                <w:szCs w:val="26"/>
              </w:rPr>
              <w:t xml:space="preserve">, д. </w:t>
            </w:r>
            <w:r w:rsidR="00D56053">
              <w:rPr>
                <w:rFonts w:ascii="Times New Roman" w:hAnsi="Times New Roman"/>
                <w:sz w:val="26"/>
                <w:szCs w:val="26"/>
              </w:rPr>
              <w:t>24</w:t>
            </w:r>
          </w:p>
          <w:p w:rsidR="00870D9E" w:rsidRPr="00F51C1C" w:rsidRDefault="00870D9E" w:rsidP="00F51C1C">
            <w:pPr>
              <w:pStyle w:val="ad"/>
              <w:widowControl w:val="0"/>
              <w:ind w:left="1080"/>
              <w:rPr>
                <w:rFonts w:ascii="Times New Roman" w:hAnsi="Times New Roman"/>
                <w:sz w:val="26"/>
                <w:szCs w:val="26"/>
              </w:rPr>
            </w:pPr>
          </w:p>
        </w:tc>
        <w:tc>
          <w:tcPr>
            <w:tcW w:w="2910" w:type="dxa"/>
            <w:vAlign w:val="center"/>
          </w:tcPr>
          <w:p w:rsidR="00870D9E" w:rsidRPr="008075AB" w:rsidRDefault="00D56053" w:rsidP="006D3FDD">
            <w:pPr>
              <w:tabs>
                <w:tab w:val="left" w:pos="1134"/>
              </w:tabs>
              <w:contextualSpacing/>
              <w:jc w:val="center"/>
              <w:rPr>
                <w:b/>
                <w:bCs/>
                <w:sz w:val="24"/>
                <w:szCs w:val="24"/>
                <w:highlight w:val="yellow"/>
              </w:rPr>
            </w:pPr>
            <w:r>
              <w:rPr>
                <w:b/>
                <w:bCs/>
                <w:sz w:val="26"/>
                <w:szCs w:val="26"/>
              </w:rPr>
              <w:t>44 418 166,80</w:t>
            </w:r>
          </w:p>
        </w:tc>
      </w:tr>
      <w:tr w:rsidR="00F51C1C" w:rsidRPr="00D56053" w:rsidTr="004D5C3E">
        <w:trPr>
          <w:trHeight w:val="1866"/>
        </w:trPr>
        <w:tc>
          <w:tcPr>
            <w:tcW w:w="1061" w:type="dxa"/>
            <w:vAlign w:val="center"/>
          </w:tcPr>
          <w:p w:rsidR="00F51C1C" w:rsidRPr="0027153A" w:rsidRDefault="00F51C1C" w:rsidP="00117BAF">
            <w:pPr>
              <w:pStyle w:val="ad"/>
              <w:tabs>
                <w:tab w:val="left" w:pos="993"/>
                <w:tab w:val="left" w:pos="6300"/>
                <w:tab w:val="left" w:pos="8460"/>
              </w:tabs>
              <w:ind w:left="0"/>
              <w:jc w:val="center"/>
              <w:rPr>
                <w:rFonts w:ascii="Times New Roman" w:hAnsi="Times New Roman"/>
                <w:sz w:val="24"/>
                <w:szCs w:val="24"/>
              </w:rPr>
            </w:pPr>
            <w:r>
              <w:rPr>
                <w:rFonts w:ascii="Times New Roman" w:hAnsi="Times New Roman"/>
                <w:sz w:val="24"/>
                <w:szCs w:val="24"/>
              </w:rPr>
              <w:t>2</w:t>
            </w:r>
          </w:p>
        </w:tc>
        <w:tc>
          <w:tcPr>
            <w:tcW w:w="5851" w:type="dxa"/>
            <w:vAlign w:val="center"/>
          </w:tcPr>
          <w:p w:rsidR="00F51C1C" w:rsidRPr="00AD7EEE" w:rsidRDefault="008075AB" w:rsidP="00F51C1C">
            <w:pPr>
              <w:tabs>
                <w:tab w:val="left" w:pos="708"/>
              </w:tabs>
              <w:jc w:val="center"/>
              <w:rPr>
                <w:color w:val="000000"/>
                <w:sz w:val="24"/>
                <w:szCs w:val="24"/>
              </w:rPr>
            </w:pPr>
            <w:r w:rsidRPr="00AD7EEE">
              <w:rPr>
                <w:sz w:val="24"/>
                <w:szCs w:val="24"/>
              </w:rPr>
              <w:t>Выполнение работ по</w:t>
            </w:r>
            <w:r>
              <w:rPr>
                <w:sz w:val="24"/>
                <w:szCs w:val="24"/>
              </w:rPr>
              <w:t xml:space="preserve"> </w:t>
            </w:r>
            <w:r w:rsidR="00D56053" w:rsidRPr="00D56053">
              <w:rPr>
                <w:sz w:val="24"/>
                <w:szCs w:val="24"/>
                <w:u w:val="single"/>
              </w:rPr>
              <w:t>Ремонту и окраске фасадов</w:t>
            </w:r>
            <w:r w:rsidR="00F51C1C" w:rsidRPr="00AD7EEE">
              <w:rPr>
                <w:sz w:val="24"/>
                <w:szCs w:val="24"/>
              </w:rPr>
              <w:t>.</w:t>
            </w:r>
          </w:p>
          <w:p w:rsidR="00F51C1C" w:rsidRPr="00AD7EEE" w:rsidRDefault="00F51C1C" w:rsidP="00F51C1C">
            <w:pPr>
              <w:tabs>
                <w:tab w:val="left" w:pos="708"/>
              </w:tabs>
              <w:rPr>
                <w:sz w:val="24"/>
                <w:szCs w:val="24"/>
              </w:rPr>
            </w:pPr>
          </w:p>
          <w:p w:rsidR="00D56053" w:rsidRDefault="00D56053" w:rsidP="00D56053">
            <w:pPr>
              <w:pStyle w:val="ad"/>
              <w:widowControl w:val="0"/>
              <w:numPr>
                <w:ilvl w:val="0"/>
                <w:numId w:val="24"/>
              </w:numPr>
              <w:rPr>
                <w:rFonts w:ascii="Times New Roman" w:hAnsi="Times New Roman"/>
                <w:sz w:val="26"/>
                <w:szCs w:val="26"/>
              </w:rPr>
            </w:pPr>
            <w:r w:rsidRPr="00F94D46">
              <w:rPr>
                <w:rFonts w:ascii="Times New Roman" w:hAnsi="Times New Roman"/>
                <w:sz w:val="26"/>
                <w:szCs w:val="26"/>
              </w:rPr>
              <w:t xml:space="preserve">ул. </w:t>
            </w:r>
            <w:r>
              <w:rPr>
                <w:rFonts w:ascii="Times New Roman" w:hAnsi="Times New Roman"/>
                <w:sz w:val="26"/>
                <w:szCs w:val="26"/>
              </w:rPr>
              <w:t>Нансена</w:t>
            </w:r>
            <w:r w:rsidRPr="00F94D46">
              <w:rPr>
                <w:rFonts w:ascii="Times New Roman" w:hAnsi="Times New Roman"/>
                <w:sz w:val="26"/>
                <w:szCs w:val="26"/>
              </w:rPr>
              <w:t xml:space="preserve">, д. </w:t>
            </w:r>
            <w:r>
              <w:rPr>
                <w:rFonts w:ascii="Times New Roman" w:hAnsi="Times New Roman"/>
                <w:sz w:val="26"/>
                <w:szCs w:val="26"/>
              </w:rPr>
              <w:t>94</w:t>
            </w:r>
          </w:p>
          <w:p w:rsidR="00F51C1C" w:rsidRPr="00D56053" w:rsidRDefault="00F51C1C" w:rsidP="00D56053">
            <w:pPr>
              <w:pStyle w:val="ad"/>
              <w:widowControl w:val="0"/>
              <w:ind w:left="1140"/>
              <w:jc w:val="both"/>
              <w:rPr>
                <w:rFonts w:ascii="Times New Roman" w:hAnsi="Times New Roman"/>
                <w:bCs/>
                <w:sz w:val="24"/>
                <w:szCs w:val="24"/>
              </w:rPr>
            </w:pPr>
          </w:p>
        </w:tc>
        <w:tc>
          <w:tcPr>
            <w:tcW w:w="2910" w:type="dxa"/>
            <w:vAlign w:val="center"/>
          </w:tcPr>
          <w:p w:rsidR="00F51C1C" w:rsidRPr="008075AB" w:rsidRDefault="00D56053" w:rsidP="006D3FDD">
            <w:pPr>
              <w:tabs>
                <w:tab w:val="left" w:pos="1134"/>
              </w:tabs>
              <w:contextualSpacing/>
              <w:jc w:val="center"/>
              <w:rPr>
                <w:b/>
                <w:bCs/>
                <w:sz w:val="24"/>
                <w:szCs w:val="24"/>
              </w:rPr>
            </w:pPr>
            <w:r>
              <w:rPr>
                <w:b/>
                <w:bCs/>
                <w:sz w:val="26"/>
                <w:szCs w:val="26"/>
              </w:rPr>
              <w:t>51 293 485,20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1E4C4E">
        <w:rPr>
          <w:rFonts w:ascii="Times New Roman" w:hAnsi="Times New Roman"/>
          <w:bCs/>
          <w:sz w:val="24"/>
          <w:szCs w:val="24"/>
        </w:rPr>
        <w:t>18</w:t>
      </w:r>
      <w:r w:rsidR="00AA135B" w:rsidRPr="00B33869">
        <w:rPr>
          <w:rFonts w:ascii="Times New Roman" w:hAnsi="Times New Roman"/>
          <w:bCs/>
          <w:sz w:val="24"/>
          <w:szCs w:val="24"/>
        </w:rPr>
        <w:t xml:space="preserve"> </w:t>
      </w:r>
      <w:r w:rsidR="00B33869" w:rsidRPr="00B33869">
        <w:rPr>
          <w:rFonts w:ascii="Times New Roman" w:hAnsi="Times New Roman"/>
          <w:bCs/>
          <w:sz w:val="24"/>
          <w:szCs w:val="24"/>
        </w:rPr>
        <w:t xml:space="preserve"> </w:t>
      </w:r>
      <w:r w:rsidR="001E4C4E">
        <w:rPr>
          <w:rFonts w:ascii="Times New Roman" w:hAnsi="Times New Roman"/>
          <w:bCs/>
          <w:sz w:val="24"/>
          <w:szCs w:val="24"/>
        </w:rPr>
        <w:t>августа</w:t>
      </w:r>
      <w:r w:rsidR="00A84983" w:rsidRPr="00B33869">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00A84983" w:rsidRPr="00B33869">
        <w:rPr>
          <w:rFonts w:ascii="Times New Roman" w:hAnsi="Times New Roman"/>
          <w:bCs/>
          <w:sz w:val="24"/>
          <w:szCs w:val="24"/>
        </w:rPr>
        <w:t>г. 09 ч. 00 мин.</w:t>
      </w:r>
      <w:r w:rsidRPr="00B33869">
        <w:rPr>
          <w:rFonts w:ascii="Times New Roman" w:hAnsi="Times New Roman"/>
          <w:b/>
          <w:bCs/>
          <w:sz w:val="24"/>
          <w:szCs w:val="24"/>
        </w:rPr>
        <w:t xml:space="preserve">: </w:t>
      </w:r>
    </w:p>
    <w:p w:rsidR="0017086B" w:rsidRPr="00B33869" w:rsidRDefault="0017086B" w:rsidP="006A72C8">
      <w:pPr>
        <w:pStyle w:val="ad"/>
        <w:numPr>
          <w:ilvl w:val="0"/>
          <w:numId w:val="4"/>
        </w:numPr>
        <w:tabs>
          <w:tab w:val="left" w:pos="1134"/>
          <w:tab w:val="left" w:pos="6300"/>
          <w:tab w:val="left" w:pos="8460"/>
        </w:tabs>
        <w:jc w:val="both"/>
        <w:rPr>
          <w:rFonts w:ascii="Times New Roman" w:hAnsi="Times New Roman"/>
          <w:b/>
          <w:sz w:val="24"/>
          <w:szCs w:val="24"/>
        </w:rPr>
      </w:pPr>
      <w:r w:rsidRPr="00B33869">
        <w:rPr>
          <w:rFonts w:ascii="Times New Roman" w:hAnsi="Times New Roman"/>
          <w:b/>
          <w:bCs/>
          <w:sz w:val="24"/>
          <w:szCs w:val="24"/>
        </w:rPr>
        <w:t>Дата и время окончания срока подачи заявок (</w:t>
      </w:r>
      <w:r w:rsidR="00117BAF" w:rsidRPr="00B33869">
        <w:rPr>
          <w:rFonts w:ascii="Times New Roman" w:hAnsi="Times New Roman"/>
          <w:b/>
          <w:bCs/>
          <w:sz w:val="24"/>
          <w:szCs w:val="24"/>
        </w:rPr>
        <w:t>время местное):</w:t>
      </w:r>
      <w:r w:rsidR="00535BDA" w:rsidRPr="00B33869">
        <w:rPr>
          <w:rFonts w:ascii="Times New Roman" w:hAnsi="Times New Roman"/>
          <w:b/>
          <w:bCs/>
          <w:sz w:val="24"/>
          <w:szCs w:val="24"/>
        </w:rPr>
        <w:t xml:space="preserve"> </w:t>
      </w:r>
      <w:r w:rsidR="001E4C4E">
        <w:rPr>
          <w:rFonts w:ascii="Times New Roman" w:hAnsi="Times New Roman"/>
          <w:bCs/>
          <w:sz w:val="24"/>
          <w:szCs w:val="24"/>
        </w:rPr>
        <w:t>22</w:t>
      </w:r>
      <w:r w:rsidR="00AA135B" w:rsidRPr="00B33869">
        <w:rPr>
          <w:rFonts w:ascii="Times New Roman" w:hAnsi="Times New Roman"/>
          <w:bCs/>
          <w:sz w:val="24"/>
          <w:szCs w:val="24"/>
        </w:rPr>
        <w:t xml:space="preserve"> </w:t>
      </w:r>
      <w:r w:rsidR="0032649B">
        <w:rPr>
          <w:rFonts w:ascii="Times New Roman" w:hAnsi="Times New Roman"/>
          <w:bCs/>
          <w:sz w:val="24"/>
          <w:szCs w:val="24"/>
        </w:rPr>
        <w:t>августа</w:t>
      </w:r>
      <w:r w:rsidR="008075AB">
        <w:rPr>
          <w:rFonts w:ascii="Times New Roman" w:hAnsi="Times New Roman"/>
          <w:bCs/>
          <w:sz w:val="24"/>
          <w:szCs w:val="24"/>
        </w:rPr>
        <w:t xml:space="preserve"> </w:t>
      </w:r>
      <w:r w:rsidR="00A84983" w:rsidRPr="00B33869">
        <w:rPr>
          <w:rFonts w:ascii="Times New Roman" w:hAnsi="Times New Roman"/>
          <w:sz w:val="24"/>
          <w:szCs w:val="24"/>
        </w:rPr>
        <w:t>20</w:t>
      </w:r>
      <w:r w:rsidR="004E4302" w:rsidRPr="00B33869">
        <w:rPr>
          <w:rFonts w:ascii="Times New Roman" w:hAnsi="Times New Roman"/>
          <w:sz w:val="24"/>
          <w:szCs w:val="24"/>
        </w:rPr>
        <w:t>2</w:t>
      </w:r>
      <w:r w:rsidR="008075AB">
        <w:rPr>
          <w:rFonts w:ascii="Times New Roman" w:hAnsi="Times New Roman"/>
          <w:sz w:val="24"/>
          <w:szCs w:val="24"/>
        </w:rPr>
        <w:t>2</w:t>
      </w:r>
      <w:r w:rsidRPr="00B33869">
        <w:rPr>
          <w:rFonts w:ascii="Times New Roman" w:hAnsi="Times New Roman"/>
          <w:bCs/>
          <w:sz w:val="24"/>
          <w:szCs w:val="24"/>
        </w:rPr>
        <w:t>г.</w:t>
      </w:r>
      <w:r w:rsidR="0032649B">
        <w:rPr>
          <w:rFonts w:ascii="Times New Roman" w:hAnsi="Times New Roman"/>
          <w:bCs/>
          <w:sz w:val="24"/>
          <w:szCs w:val="24"/>
        </w:rPr>
        <w:t xml:space="preserve">         </w:t>
      </w:r>
      <w:r w:rsidR="00835CE0" w:rsidRPr="00B33869">
        <w:rPr>
          <w:rFonts w:ascii="Times New Roman" w:hAnsi="Times New Roman"/>
          <w:bCs/>
          <w:sz w:val="24"/>
          <w:szCs w:val="24"/>
        </w:rPr>
        <w:t>18</w:t>
      </w:r>
      <w:r w:rsidRPr="00B33869">
        <w:rPr>
          <w:rFonts w:ascii="Times New Roman" w:hAnsi="Times New Roman"/>
          <w:bCs/>
          <w:sz w:val="24"/>
          <w:szCs w:val="24"/>
        </w:rPr>
        <w:t xml:space="preserve"> ч. 00 мин</w:t>
      </w:r>
      <w:r w:rsidRPr="00B33869">
        <w:rPr>
          <w:rFonts w:ascii="Times New Roman" w:hAnsi="Times New Roman"/>
          <w:bCs/>
          <w:i/>
          <w:sz w:val="24"/>
          <w:szCs w:val="24"/>
        </w:rPr>
        <w:t>.</w:t>
      </w:r>
    </w:p>
    <w:p w:rsidR="008C69FA"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 xml:space="preserve">абочие дни с 09:00 до 13:00 </w:t>
      </w:r>
      <w:r w:rsidR="00B33869">
        <w:rPr>
          <w:rFonts w:ascii="Times New Roman" w:hAnsi="Times New Roman"/>
          <w:sz w:val="24"/>
          <w:szCs w:val="24"/>
        </w:rPr>
        <w:t xml:space="preserve">                                                                                                  </w:t>
      </w:r>
      <w:r w:rsidR="00835CE0" w:rsidRPr="00AA135B">
        <w:rPr>
          <w:rFonts w:ascii="Times New Roman" w:hAnsi="Times New Roman"/>
          <w:sz w:val="24"/>
          <w:szCs w:val="24"/>
        </w:rPr>
        <w:t>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B33869" w:rsidRDefault="008C69FA"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1E4C4E">
        <w:rPr>
          <w:rFonts w:ascii="Times New Roman" w:hAnsi="Times New Roman"/>
          <w:sz w:val="24"/>
          <w:szCs w:val="24"/>
        </w:rPr>
        <w:t>23</w:t>
      </w:r>
      <w:r w:rsidR="008075AB">
        <w:rPr>
          <w:rFonts w:ascii="Times New Roman" w:hAnsi="Times New Roman"/>
          <w:sz w:val="24"/>
          <w:szCs w:val="24"/>
        </w:rPr>
        <w:t>.0</w:t>
      </w:r>
      <w:r w:rsidR="0032649B">
        <w:rPr>
          <w:rFonts w:ascii="Times New Roman" w:hAnsi="Times New Roman"/>
          <w:sz w:val="24"/>
          <w:szCs w:val="24"/>
        </w:rPr>
        <w:t>8</w:t>
      </w:r>
      <w:r w:rsidR="008075AB">
        <w:rPr>
          <w:rFonts w:ascii="Times New Roman" w:hAnsi="Times New Roman"/>
          <w:sz w:val="24"/>
          <w:szCs w:val="24"/>
        </w:rPr>
        <w:t>.2022г</w:t>
      </w:r>
      <w:r w:rsidR="00A84983" w:rsidRPr="00B33869">
        <w:rPr>
          <w:rFonts w:ascii="Times New Roman" w:hAnsi="Times New Roman"/>
          <w:sz w:val="24"/>
          <w:szCs w:val="24"/>
        </w:rPr>
        <w:t>. в 12 час 00мин</w:t>
      </w:r>
    </w:p>
    <w:p w:rsidR="002F4E0F" w:rsidRPr="00AA135B" w:rsidRDefault="0017086B" w:rsidP="006A72C8">
      <w:pPr>
        <w:pStyle w:val="ad"/>
        <w:numPr>
          <w:ilvl w:val="0"/>
          <w:numId w:val="4"/>
        </w:numPr>
        <w:tabs>
          <w:tab w:val="left" w:pos="1134"/>
        </w:tabs>
        <w:autoSpaceDE w:val="0"/>
        <w:autoSpaceDN w:val="0"/>
        <w:adjustRightInd w:val="0"/>
        <w:jc w:val="both"/>
        <w:rPr>
          <w:rFonts w:ascii="Times New Roman" w:hAnsi="Times New Roman"/>
          <w:sz w:val="24"/>
          <w:szCs w:val="24"/>
        </w:rPr>
      </w:pPr>
      <w:r w:rsidRPr="00B33869">
        <w:rPr>
          <w:rFonts w:ascii="Times New Roman" w:hAnsi="Times New Roman"/>
          <w:b/>
          <w:sz w:val="24"/>
          <w:szCs w:val="24"/>
        </w:rPr>
        <w:t xml:space="preserve">Дата подведения итогов закупки: </w:t>
      </w:r>
      <w:r w:rsidR="001E4C4E">
        <w:rPr>
          <w:rFonts w:ascii="Times New Roman" w:hAnsi="Times New Roman"/>
          <w:sz w:val="24"/>
          <w:szCs w:val="24"/>
        </w:rPr>
        <w:t>24</w:t>
      </w:r>
      <w:r w:rsidR="00030A1F">
        <w:rPr>
          <w:rFonts w:ascii="Times New Roman" w:hAnsi="Times New Roman"/>
          <w:sz w:val="24"/>
          <w:szCs w:val="24"/>
        </w:rPr>
        <w:t>.0</w:t>
      </w:r>
      <w:r w:rsidR="0032649B">
        <w:rPr>
          <w:rFonts w:ascii="Times New Roman" w:hAnsi="Times New Roman"/>
          <w:sz w:val="24"/>
          <w:szCs w:val="24"/>
        </w:rPr>
        <w:t>8</w:t>
      </w:r>
      <w:r w:rsidR="00030A1F">
        <w:rPr>
          <w:rFonts w:ascii="Times New Roman" w:hAnsi="Times New Roman"/>
          <w:sz w:val="24"/>
          <w:szCs w:val="24"/>
        </w:rPr>
        <w:t>.2022г</w:t>
      </w:r>
      <w:r w:rsidR="00A84983" w:rsidRPr="00B33869">
        <w:rPr>
          <w:rFonts w:ascii="Times New Roman" w:hAnsi="Times New Roman"/>
          <w:sz w:val="24"/>
          <w:szCs w:val="24"/>
        </w:rPr>
        <w:t>.</w:t>
      </w:r>
      <w:r w:rsidR="00A84983" w:rsidRPr="00AA135B">
        <w:rPr>
          <w:rFonts w:ascii="Times New Roman" w:hAnsi="Times New Roman"/>
          <w:sz w:val="24"/>
          <w:szCs w:val="24"/>
        </w:rPr>
        <w:t xml:space="preserve"> в 12 час 00 мин</w:t>
      </w:r>
      <w:r w:rsidRPr="00AA135B">
        <w:rPr>
          <w:rFonts w:ascii="Times New Roman" w:hAnsi="Times New Roman"/>
          <w:sz w:val="24"/>
          <w:szCs w:val="24"/>
        </w:rPr>
        <w:t xml:space="preserve"> </w:t>
      </w:r>
    </w:p>
    <w:p w:rsidR="00F203D0" w:rsidRPr="0027153A" w:rsidRDefault="00F203D0" w:rsidP="006A72C8">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1" w:name="P49"/>
      <w:bookmarkEnd w:id="1"/>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74"/>
      <w:bookmarkEnd w:id="2"/>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w:t>
      </w:r>
      <w:r w:rsidRPr="0012263F">
        <w:rPr>
          <w:rFonts w:ascii="Times New Roman" w:hAnsi="Times New Roman" w:cs="Times New Roman"/>
          <w:sz w:val="24"/>
          <w:szCs w:val="24"/>
        </w:rPr>
        <w:lastRenderedPageBreak/>
        <w:t>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3" w:name="P84"/>
      <w:bookmarkEnd w:id="3"/>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w:t>
      </w:r>
      <w:r w:rsidRPr="0012263F">
        <w:rPr>
          <w:rFonts w:ascii="Times New Roman" w:hAnsi="Times New Roman" w:cs="Times New Roman"/>
          <w:sz w:val="24"/>
          <w:szCs w:val="24"/>
        </w:rPr>
        <w:lastRenderedPageBreak/>
        <w:t>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4" w:name="P91"/>
      <w:bookmarkEnd w:id="4"/>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5" w:name="P94"/>
      <w:bookmarkEnd w:id="5"/>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lastRenderedPageBreak/>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w:t>
      </w:r>
      <w:r w:rsidRPr="0012263F">
        <w:rPr>
          <w:rFonts w:ascii="Times New Roman" w:hAnsi="Times New Roman" w:cs="Times New Roman"/>
          <w:sz w:val="24"/>
          <w:szCs w:val="24"/>
        </w:rPr>
        <w:lastRenderedPageBreak/>
        <w:t>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7"/>
      <w:bookmarkEnd w:id="6"/>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7" w:name="P128"/>
      <w:bookmarkEnd w:id="7"/>
      <w:r w:rsidRPr="0012263F">
        <w:rPr>
          <w:rFonts w:ascii="Times New Roman" w:hAnsi="Times New Roman" w:cs="Times New Roman"/>
          <w:sz w:val="24"/>
          <w:szCs w:val="24"/>
        </w:rPr>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w:t>
      </w:r>
      <w:r w:rsidRPr="0012263F">
        <w:rPr>
          <w:rFonts w:ascii="Times New Roman" w:hAnsi="Times New Roman" w:cs="Times New Roman"/>
          <w:sz w:val="24"/>
          <w:szCs w:val="24"/>
        </w:rPr>
        <w:lastRenderedPageBreak/>
        <w:t>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w:t>
      </w:r>
      <w:r w:rsidRPr="0012263F">
        <w:rPr>
          <w:rFonts w:ascii="Times New Roman" w:hAnsi="Times New Roman" w:cs="Times New Roman"/>
          <w:sz w:val="24"/>
          <w:szCs w:val="24"/>
        </w:rPr>
        <w:lastRenderedPageBreak/>
        <w:t xml:space="preserve">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62"/>
      <w:bookmarkEnd w:id="8"/>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5"/>
      <w:bookmarkEnd w:id="9"/>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10" w:name="P196"/>
      <w:bookmarkEnd w:id="10"/>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w:t>
      </w:r>
      <w:r w:rsidRPr="0012263F">
        <w:rPr>
          <w:rFonts w:ascii="Times New Roman" w:hAnsi="Times New Roman" w:cs="Times New Roman"/>
          <w:sz w:val="24"/>
          <w:szCs w:val="24"/>
        </w:rPr>
        <w:lastRenderedPageBreak/>
        <w:t>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030A1F">
      <w:pPr>
        <w:tabs>
          <w:tab w:val="left" w:pos="851"/>
        </w:tabs>
        <w:spacing w:after="0" w:line="240" w:lineRule="auto"/>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 фирменном бланке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030A1F">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030A1F">
      <w:pPr>
        <w:pStyle w:val="1"/>
      </w:pPr>
      <w:r w:rsidRPr="0027153A">
        <w:t xml:space="preserve">ЗАЯВКА НА УЧАСТИЕ В </w:t>
      </w:r>
      <w:r w:rsidR="00F61C62" w:rsidRPr="0027153A">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D56053" w:rsidRPr="00D56053" w:rsidRDefault="00D56053" w:rsidP="00D56053">
      <w:pPr>
        <w:tabs>
          <w:tab w:val="left" w:pos="708"/>
        </w:tabs>
        <w:spacing w:after="0" w:line="240" w:lineRule="auto"/>
        <w:jc w:val="both"/>
        <w:rPr>
          <w:rFonts w:ascii="Times New Roman" w:eastAsia="Times New Roman" w:hAnsi="Times New Roman" w:cs="Times New Roman"/>
          <w:sz w:val="26"/>
          <w:szCs w:val="26"/>
          <w:lang w:eastAsia="ru-RU"/>
        </w:rPr>
      </w:pPr>
      <w:r w:rsidRPr="00D56053">
        <w:rPr>
          <w:rFonts w:ascii="Times New Roman" w:eastAsia="Times New Roman" w:hAnsi="Times New Roman" w:cs="Times New Roman"/>
          <w:sz w:val="26"/>
          <w:szCs w:val="26"/>
        </w:rPr>
        <w:t xml:space="preserve">Проведение капитального ремонта в рамках </w:t>
      </w:r>
      <w:r w:rsidRPr="00D56053">
        <w:rPr>
          <w:rFonts w:ascii="Times New Roman" w:eastAsia="Times New Roman" w:hAnsi="Times New Roman" w:cs="Times New Roman"/>
          <w:sz w:val="26"/>
          <w:szCs w:val="26"/>
          <w:lang w:eastAsia="ru-RU"/>
        </w:rPr>
        <w:t>ПОДПРОГРАММЫ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по  Ремонту и окраске фасадов.</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030A1F">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030A1F" w:rsidRDefault="00240BFC" w:rsidP="0050633D">
            <w:pPr>
              <w:spacing w:after="0" w:line="240" w:lineRule="auto"/>
              <w:jc w:val="center"/>
              <w:rPr>
                <w:rFonts w:ascii="Times New Roman" w:eastAsia="Times New Roman" w:hAnsi="Times New Roman" w:cs="Times New Roman"/>
                <w:b/>
                <w:bCs/>
                <w:sz w:val="24"/>
                <w:szCs w:val="24"/>
                <w:lang w:eastAsia="ru-RU"/>
              </w:rPr>
            </w:pPr>
            <w:r w:rsidRPr="00030A1F">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030A1F" w:rsidRDefault="00240BFC" w:rsidP="00B53FBC">
            <w:pPr>
              <w:spacing w:after="0" w:line="240" w:lineRule="auto"/>
              <w:jc w:val="center"/>
              <w:rPr>
                <w:rFonts w:ascii="Times New Roman" w:eastAsia="Times New Roman" w:hAnsi="Times New Roman" w:cs="Times New Roman"/>
                <w:b/>
                <w:sz w:val="24"/>
                <w:szCs w:val="24"/>
                <w:lang w:eastAsia="ru-RU"/>
              </w:rPr>
            </w:pPr>
            <w:r w:rsidRPr="00030A1F">
              <w:rPr>
                <w:rFonts w:ascii="Times New Roman" w:eastAsia="Times New Roman" w:hAnsi="Times New Roman" w:cs="Times New Roman"/>
                <w:b/>
                <w:bCs/>
                <w:sz w:val="24"/>
                <w:szCs w:val="24"/>
                <w:lang w:eastAsia="ru-RU"/>
              </w:rPr>
              <w:t>Стоимость работ</w:t>
            </w:r>
            <w:r w:rsidR="00B53FBC">
              <w:rPr>
                <w:rFonts w:ascii="Times New Roman" w:eastAsia="Times New Roman" w:hAnsi="Times New Roman" w:cs="Times New Roman"/>
                <w:bCs/>
                <w:sz w:val="24"/>
                <w:szCs w:val="24"/>
                <w:lang w:eastAsia="ru-RU"/>
              </w:rPr>
              <w:t xml:space="preserve"> </w:t>
            </w:r>
            <w:r w:rsidRPr="00030A1F">
              <w:rPr>
                <w:rFonts w:ascii="Times New Roman" w:eastAsia="Times New Roman" w:hAnsi="Times New Roman" w:cs="Times New Roman"/>
                <w:bCs/>
                <w:sz w:val="24"/>
                <w:szCs w:val="24"/>
                <w:lang w:eastAsia="ru-RU"/>
              </w:rPr>
              <w:t>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030A1F"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030A1F" w:rsidRDefault="00240BFC" w:rsidP="0017086B">
            <w:pPr>
              <w:spacing w:after="0" w:line="240" w:lineRule="auto"/>
              <w:jc w:val="center"/>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030A1F" w:rsidRDefault="00240BFC" w:rsidP="0017086B">
            <w:pPr>
              <w:spacing w:after="0" w:line="240" w:lineRule="auto"/>
              <w:ind w:right="-108"/>
              <w:rPr>
                <w:rFonts w:ascii="Times New Roman" w:eastAsia="Times New Roman" w:hAnsi="Times New Roman" w:cs="Times New Roman"/>
                <w:bCs/>
                <w:sz w:val="24"/>
                <w:szCs w:val="24"/>
                <w:lang w:eastAsia="ru-RU"/>
              </w:rPr>
            </w:pPr>
            <w:r w:rsidRPr="00030A1F">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030A1F"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030A1F" w:rsidRDefault="00240BFC" w:rsidP="0017086B">
            <w:pPr>
              <w:spacing w:after="0" w:line="240" w:lineRule="auto"/>
              <w:jc w:val="center"/>
              <w:rPr>
                <w:rFonts w:ascii="Times New Roman" w:eastAsia="Times New Roman" w:hAnsi="Times New Roman" w:cs="Times New Roman"/>
                <w:sz w:val="24"/>
                <w:szCs w:val="24"/>
                <w:lang w:eastAsia="ru-RU"/>
              </w:rPr>
            </w:pPr>
            <w:r w:rsidRPr="00030A1F">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030A1F" w:rsidRPr="00030A1F" w:rsidRDefault="00030A1F" w:rsidP="00030A1F">
            <w:pPr>
              <w:tabs>
                <w:tab w:val="left" w:pos="708"/>
              </w:tabs>
              <w:jc w:val="center"/>
              <w:rPr>
                <w:sz w:val="24"/>
                <w:szCs w:val="24"/>
                <w:u w:val="single"/>
              </w:rPr>
            </w:pPr>
            <w:r w:rsidRPr="00030A1F">
              <w:rPr>
                <w:sz w:val="24"/>
                <w:szCs w:val="24"/>
              </w:rPr>
              <w:t xml:space="preserve">Выполнение работ по </w:t>
            </w:r>
            <w:r w:rsidR="00D56053" w:rsidRPr="00D56053">
              <w:rPr>
                <w:rFonts w:ascii="Times New Roman" w:eastAsia="Times New Roman" w:hAnsi="Times New Roman" w:cs="Times New Roman"/>
                <w:sz w:val="26"/>
                <w:szCs w:val="26"/>
                <w:lang w:eastAsia="ru-RU"/>
              </w:rPr>
              <w:t>Ремонту и окраске фасадов</w:t>
            </w:r>
          </w:p>
          <w:p w:rsidR="00030A1F" w:rsidRPr="00030A1F" w:rsidRDefault="00030A1F" w:rsidP="00030A1F">
            <w:pPr>
              <w:pStyle w:val="ad"/>
              <w:widowControl w:val="0"/>
              <w:numPr>
                <w:ilvl w:val="0"/>
                <w:numId w:val="26"/>
              </w:numPr>
              <w:rPr>
                <w:rFonts w:ascii="Times New Roman" w:hAnsi="Times New Roman"/>
                <w:sz w:val="26"/>
                <w:szCs w:val="26"/>
              </w:rPr>
            </w:pPr>
            <w:r w:rsidRPr="00030A1F">
              <w:rPr>
                <w:rFonts w:ascii="Times New Roman" w:hAnsi="Times New Roman"/>
                <w:sz w:val="26"/>
                <w:szCs w:val="26"/>
              </w:rPr>
              <w:t xml:space="preserve">ул. </w:t>
            </w:r>
            <w:r w:rsidR="00D56053">
              <w:rPr>
                <w:rFonts w:ascii="Times New Roman" w:hAnsi="Times New Roman"/>
                <w:sz w:val="26"/>
                <w:szCs w:val="26"/>
              </w:rPr>
              <w:t>Нансена</w:t>
            </w:r>
            <w:r w:rsidRPr="00030A1F">
              <w:rPr>
                <w:rFonts w:ascii="Times New Roman" w:hAnsi="Times New Roman"/>
                <w:sz w:val="26"/>
                <w:szCs w:val="26"/>
              </w:rPr>
              <w:t xml:space="preserve">, д. </w:t>
            </w:r>
            <w:r w:rsidR="00D56053">
              <w:rPr>
                <w:rFonts w:ascii="Times New Roman" w:hAnsi="Times New Roman"/>
                <w:sz w:val="26"/>
                <w:szCs w:val="26"/>
              </w:rPr>
              <w:t>24</w:t>
            </w:r>
          </w:p>
          <w:p w:rsidR="00E33481" w:rsidRPr="00030A1F" w:rsidRDefault="00E33481" w:rsidP="00E33481">
            <w:pPr>
              <w:pStyle w:val="ad"/>
              <w:widowControl w:val="0"/>
              <w:ind w:left="1080"/>
              <w:rPr>
                <w:rFonts w:ascii="Times New Roman" w:hAnsi="Times New Roman"/>
                <w:sz w:val="26"/>
                <w:szCs w:val="26"/>
              </w:rPr>
            </w:pPr>
          </w:p>
          <w:p w:rsidR="009C767B" w:rsidRPr="00030A1F" w:rsidRDefault="00ED395A" w:rsidP="00ED395A">
            <w:pPr>
              <w:pStyle w:val="ad"/>
              <w:widowControl w:val="0"/>
              <w:autoSpaceDE w:val="0"/>
              <w:autoSpaceDN w:val="0"/>
              <w:ind w:left="1080"/>
              <w:rPr>
                <w:rFonts w:ascii="Times New Roman" w:hAnsi="Times New Roman"/>
                <w:sz w:val="26"/>
                <w:szCs w:val="26"/>
              </w:rPr>
            </w:pPr>
            <w:r w:rsidRPr="00030A1F">
              <w:rPr>
                <w:rFonts w:ascii="Times New Roman" w:hAnsi="Times New Roman"/>
                <w:sz w:val="26"/>
                <w:szCs w:val="26"/>
              </w:rPr>
              <w:t xml:space="preserve"> </w:t>
            </w: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030A1F" w:rsidRDefault="00240BFC" w:rsidP="004064EE">
            <w:pPr>
              <w:spacing w:after="0" w:line="240" w:lineRule="auto"/>
              <w:jc w:val="center"/>
              <w:rPr>
                <w:rFonts w:ascii="Times New Roman" w:eastAsia="Times New Roman" w:hAnsi="Times New Roman" w:cs="Times New Roman"/>
                <w:sz w:val="24"/>
                <w:szCs w:val="24"/>
                <w:lang w:eastAsia="ru-RU"/>
              </w:rPr>
            </w:pPr>
          </w:p>
        </w:tc>
      </w:tr>
      <w:tr w:rsidR="00ED395A"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ED395A" w:rsidRPr="0027153A" w:rsidRDefault="00ED395A" w:rsidP="0017086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2"/>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E33481" w:rsidRDefault="00E33481" w:rsidP="00E33481">
            <w:pPr>
              <w:pStyle w:val="ad"/>
              <w:widowControl w:val="0"/>
              <w:ind w:left="1080"/>
              <w:rPr>
                <w:rFonts w:ascii="Times New Roman" w:hAnsi="Times New Roman"/>
                <w:sz w:val="26"/>
                <w:szCs w:val="26"/>
              </w:rPr>
            </w:pPr>
          </w:p>
          <w:p w:rsidR="00ED395A" w:rsidRPr="0027153A" w:rsidRDefault="00ED395A" w:rsidP="00783B4A">
            <w:pPr>
              <w:tabs>
                <w:tab w:val="left" w:pos="708"/>
              </w:tabs>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auto"/>
              <w:left w:val="single" w:sz="6" w:space="0" w:color="auto"/>
              <w:bottom w:val="single" w:sz="6"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ED395A" w:rsidRPr="0027153A" w:rsidRDefault="00ED395A"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1" w:name="OLE_LINK1"/>
      <w:bookmarkStart w:id="12"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1"/>
      <w:bookmarkEnd w:id="12"/>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D56053">
      <w:pPr>
        <w:tabs>
          <w:tab w:val="left" w:pos="851"/>
        </w:tabs>
        <w:spacing w:after="0" w:line="240" w:lineRule="auto"/>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2"/>
        <w:gridCol w:w="5744"/>
        <w:gridCol w:w="1238"/>
        <w:gridCol w:w="7"/>
        <w:gridCol w:w="1306"/>
        <w:gridCol w:w="1705"/>
      </w:tblGrid>
      <w:tr w:rsidR="00BC295B" w:rsidRPr="0027153A" w:rsidTr="004D5C3E">
        <w:trPr>
          <w:trHeight w:val="746"/>
        </w:trPr>
        <w:tc>
          <w:tcPr>
            <w:tcW w:w="1022"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4"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gridSpan w:val="2"/>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5" w:type="dxa"/>
          </w:tcPr>
          <w:p w:rsidR="00BC295B" w:rsidRPr="0027153A" w:rsidRDefault="00BC295B" w:rsidP="00B53FBC">
            <w:pPr>
              <w:jc w:val="center"/>
              <w:rPr>
                <w:rFonts w:ascii="Times New Roman" w:eastAsia="Times New Roman" w:hAnsi="Times New Roman" w:cs="Times New Roman"/>
                <w:color w:val="000000"/>
                <w:sz w:val="24"/>
                <w:szCs w:val="24"/>
                <w:lang w:eastAsia="ru-RU"/>
              </w:rPr>
            </w:pPr>
            <w:proofErr w:type="gramStart"/>
            <w:r w:rsidRPr="0027153A">
              <w:rPr>
                <w:rFonts w:ascii="Times New Roman" w:eastAsia="Times New Roman" w:hAnsi="Times New Roman" w:cs="Times New Roman"/>
                <w:color w:val="000000"/>
                <w:sz w:val="24"/>
                <w:szCs w:val="24"/>
                <w:lang w:eastAsia="ru-RU"/>
              </w:rPr>
              <w:t>Предельная цена лота (в текущих ценах, руб.</w:t>
            </w:r>
            <w:proofErr w:type="gramEnd"/>
          </w:p>
        </w:tc>
      </w:tr>
      <w:tr w:rsidR="00BC295B" w:rsidRPr="0027153A" w:rsidTr="004D5C3E">
        <w:trPr>
          <w:trHeight w:val="69"/>
        </w:trPr>
        <w:tc>
          <w:tcPr>
            <w:tcW w:w="11022" w:type="dxa"/>
            <w:gridSpan w:val="6"/>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4D5C3E">
        <w:trPr>
          <w:trHeight w:val="595"/>
        </w:trPr>
        <w:tc>
          <w:tcPr>
            <w:tcW w:w="1022" w:type="dxa"/>
            <w:tcBorders>
              <w:bottom w:val="single" w:sz="4" w:space="0" w:color="auto"/>
              <w:right w:val="single" w:sz="4" w:space="0" w:color="auto"/>
            </w:tcBorders>
            <w:hideMark/>
          </w:tcPr>
          <w:p w:rsidR="00BC295B" w:rsidRPr="0027153A" w:rsidRDefault="00BC295B" w:rsidP="004708EE">
            <w:pP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4708EE"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p>
          <w:p w:rsidR="00BC295B" w:rsidRPr="0027153A" w:rsidRDefault="004708EE" w:rsidP="004708EE">
            <w:pPr>
              <w:rPr>
                <w:rFonts w:ascii="Times New Roman" w:hAnsi="Times New Roman" w:cs="Times New Roman"/>
                <w:sz w:val="24"/>
                <w:szCs w:val="24"/>
              </w:rPr>
            </w:pPr>
            <w:r>
              <w:rPr>
                <w:rFonts w:ascii="Times New Roman" w:hAnsi="Times New Roman" w:cs="Times New Roman"/>
                <w:sz w:val="24"/>
                <w:szCs w:val="24"/>
              </w:rPr>
              <w:t xml:space="preserve">   </w:t>
            </w:r>
            <w:r w:rsidR="00BC295B" w:rsidRPr="0027153A">
              <w:rPr>
                <w:rFonts w:ascii="Times New Roman" w:hAnsi="Times New Roman" w:cs="Times New Roman"/>
                <w:sz w:val="24"/>
                <w:szCs w:val="24"/>
              </w:rPr>
              <w:t>ТО</w:t>
            </w:r>
          </w:p>
        </w:tc>
        <w:tc>
          <w:tcPr>
            <w:tcW w:w="5744" w:type="dxa"/>
            <w:tcBorders>
              <w:top w:val="nil"/>
              <w:left w:val="single" w:sz="4" w:space="0" w:color="auto"/>
              <w:bottom w:val="single" w:sz="4" w:space="0" w:color="auto"/>
              <w:right w:val="single" w:sz="4" w:space="0" w:color="auto"/>
            </w:tcBorders>
            <w:hideMark/>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3"/>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24</w:t>
            </w:r>
          </w:p>
          <w:p w:rsidR="00F73680" w:rsidRDefault="00F73680" w:rsidP="00F73680">
            <w:pPr>
              <w:pStyle w:val="ad"/>
              <w:widowControl w:val="0"/>
              <w:ind w:left="1080"/>
              <w:rPr>
                <w:rFonts w:ascii="Times New Roman" w:hAnsi="Times New Roman"/>
                <w:sz w:val="26"/>
                <w:szCs w:val="26"/>
              </w:rPr>
            </w:pPr>
          </w:p>
          <w:p w:rsidR="00D657F8" w:rsidRPr="004E4302" w:rsidRDefault="004708EE" w:rsidP="004708EE">
            <w:pPr>
              <w:pStyle w:val="ad"/>
              <w:widowControl w:val="0"/>
              <w:autoSpaceDE w:val="0"/>
              <w:autoSpaceDN w:val="0"/>
              <w:ind w:left="1080"/>
              <w:rPr>
                <w:rFonts w:ascii="Times New Roman" w:hAnsi="Times New Roman"/>
                <w:sz w:val="26"/>
                <w:szCs w:val="26"/>
              </w:rPr>
            </w:pPr>
            <w:r w:rsidRPr="001E25BF">
              <w:rPr>
                <w:rFonts w:ascii="Times New Roman" w:hAnsi="Times New Roman"/>
                <w:sz w:val="26"/>
                <w:szCs w:val="26"/>
              </w:rPr>
              <w:t xml:space="preserve"> </w:t>
            </w: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AA135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gridSpan w:val="2"/>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Pr="0027153A" w:rsidRDefault="00D56053"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3 473</w:t>
            </w:r>
          </w:p>
        </w:tc>
        <w:tc>
          <w:tcPr>
            <w:tcW w:w="1705"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Pr="00E33481" w:rsidRDefault="00D56053" w:rsidP="00783B4A">
            <w:pPr>
              <w:pStyle w:val="ConsPlusNormal"/>
              <w:tabs>
                <w:tab w:val="left" w:pos="1134"/>
              </w:tabs>
              <w:ind w:firstLine="0"/>
              <w:contextualSpacing/>
              <w:jc w:val="center"/>
              <w:rPr>
                <w:rFonts w:ascii="Times New Roman" w:hAnsi="Times New Roman" w:cs="Times New Roman"/>
                <w:sz w:val="24"/>
                <w:szCs w:val="24"/>
              </w:rPr>
            </w:pPr>
            <w:r>
              <w:rPr>
                <w:rFonts w:ascii="Times New Roman" w:hAnsi="Times New Roman" w:cs="Times New Roman"/>
                <w:bCs/>
              </w:rPr>
              <w:t>44 418 166,80</w:t>
            </w:r>
          </w:p>
        </w:tc>
      </w:tr>
      <w:tr w:rsidR="007F715B" w:rsidRPr="004708EE" w:rsidTr="004D5C3E">
        <w:trPr>
          <w:trHeight w:val="307"/>
        </w:trPr>
        <w:tc>
          <w:tcPr>
            <w:tcW w:w="11022" w:type="dxa"/>
            <w:gridSpan w:val="6"/>
          </w:tcPr>
          <w:p w:rsidR="007F715B" w:rsidRPr="0027153A" w:rsidRDefault="007F715B" w:rsidP="007F715B">
            <w:pPr>
              <w:pStyle w:val="ConsPlusNormal"/>
              <w:tabs>
                <w:tab w:val="left" w:pos="1134"/>
              </w:tabs>
              <w:ind w:firstLine="0"/>
              <w:contextualSpacing/>
              <w:jc w:val="center"/>
              <w:rPr>
                <w:rFonts w:ascii="Times New Roman" w:hAnsi="Times New Roman" w:cs="Times New Roman"/>
                <w:sz w:val="24"/>
                <w:szCs w:val="24"/>
              </w:rPr>
            </w:pPr>
            <w:r w:rsidRPr="0027153A">
              <w:rPr>
                <w:rFonts w:ascii="Times New Roman" w:hAnsi="Times New Roman" w:cs="Times New Roman"/>
                <w:b/>
                <w:bCs/>
                <w:color w:val="000000"/>
                <w:sz w:val="24"/>
                <w:szCs w:val="24"/>
              </w:rPr>
              <w:t>Лот №</w:t>
            </w:r>
            <w:r>
              <w:rPr>
                <w:rFonts w:ascii="Times New Roman" w:hAnsi="Times New Roman" w:cs="Times New Roman"/>
                <w:b/>
                <w:bCs/>
                <w:color w:val="000000"/>
                <w:sz w:val="24"/>
                <w:szCs w:val="24"/>
              </w:rPr>
              <w:t>2</w:t>
            </w:r>
          </w:p>
        </w:tc>
      </w:tr>
      <w:tr w:rsidR="007F715B" w:rsidRPr="00E33481" w:rsidTr="004D5C3E">
        <w:trPr>
          <w:trHeight w:val="307"/>
        </w:trPr>
        <w:tc>
          <w:tcPr>
            <w:tcW w:w="1022" w:type="dxa"/>
          </w:tcPr>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4708EE" w:rsidRDefault="004708EE"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sidRPr="0027153A">
              <w:rPr>
                <w:rFonts w:ascii="Times New Roman" w:hAnsi="Times New Roman" w:cs="Times New Roman"/>
                <w:sz w:val="24"/>
                <w:szCs w:val="24"/>
              </w:rPr>
              <w:t>ТО</w:t>
            </w:r>
          </w:p>
        </w:tc>
        <w:tc>
          <w:tcPr>
            <w:tcW w:w="5744" w:type="dxa"/>
          </w:tcPr>
          <w:p w:rsidR="00D56053" w:rsidRPr="00030A1F" w:rsidRDefault="00D56053" w:rsidP="00D56053">
            <w:pPr>
              <w:tabs>
                <w:tab w:val="left" w:pos="708"/>
              </w:tabs>
              <w:jc w:val="center"/>
              <w:rPr>
                <w:sz w:val="24"/>
                <w:szCs w:val="24"/>
                <w:u w:val="single"/>
              </w:rPr>
            </w:pPr>
            <w:r w:rsidRPr="00030A1F">
              <w:rPr>
                <w:sz w:val="24"/>
                <w:szCs w:val="24"/>
              </w:rPr>
              <w:t xml:space="preserve">Выполнение работ по </w:t>
            </w:r>
            <w:r w:rsidRPr="00D56053">
              <w:rPr>
                <w:rFonts w:ascii="Times New Roman" w:eastAsia="Times New Roman" w:hAnsi="Times New Roman" w:cs="Times New Roman"/>
                <w:sz w:val="26"/>
                <w:szCs w:val="26"/>
                <w:lang w:eastAsia="ru-RU"/>
              </w:rPr>
              <w:t>Ремонту и окраске фасадов</w:t>
            </w:r>
          </w:p>
          <w:p w:rsidR="00D56053" w:rsidRPr="00030A1F" w:rsidRDefault="00D56053" w:rsidP="00D56053">
            <w:pPr>
              <w:pStyle w:val="ad"/>
              <w:widowControl w:val="0"/>
              <w:numPr>
                <w:ilvl w:val="0"/>
                <w:numId w:val="44"/>
              </w:numPr>
              <w:rPr>
                <w:rFonts w:ascii="Times New Roman" w:hAnsi="Times New Roman"/>
                <w:sz w:val="26"/>
                <w:szCs w:val="26"/>
              </w:rPr>
            </w:pPr>
            <w:r w:rsidRPr="00030A1F">
              <w:rPr>
                <w:rFonts w:ascii="Times New Roman" w:hAnsi="Times New Roman"/>
                <w:sz w:val="26"/>
                <w:szCs w:val="26"/>
              </w:rPr>
              <w:t xml:space="preserve">ул. </w:t>
            </w:r>
            <w:r>
              <w:rPr>
                <w:rFonts w:ascii="Times New Roman" w:hAnsi="Times New Roman"/>
                <w:sz w:val="26"/>
                <w:szCs w:val="26"/>
              </w:rPr>
              <w:t>Нансена</w:t>
            </w:r>
            <w:r w:rsidRPr="00030A1F">
              <w:rPr>
                <w:rFonts w:ascii="Times New Roman" w:hAnsi="Times New Roman"/>
                <w:sz w:val="26"/>
                <w:szCs w:val="26"/>
              </w:rPr>
              <w:t xml:space="preserve">, д. </w:t>
            </w:r>
            <w:r>
              <w:rPr>
                <w:rFonts w:ascii="Times New Roman" w:hAnsi="Times New Roman"/>
                <w:sz w:val="26"/>
                <w:szCs w:val="26"/>
              </w:rPr>
              <w:t>94</w:t>
            </w:r>
          </w:p>
          <w:p w:rsidR="00CF2DCC" w:rsidRDefault="00CF2DCC" w:rsidP="00CF2DCC">
            <w:pPr>
              <w:pStyle w:val="ad"/>
              <w:widowControl w:val="0"/>
              <w:ind w:left="1080"/>
              <w:rPr>
                <w:rFonts w:ascii="Times New Roman" w:hAnsi="Times New Roman"/>
                <w:sz w:val="26"/>
                <w:szCs w:val="26"/>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p>
        </w:tc>
        <w:tc>
          <w:tcPr>
            <w:tcW w:w="1245" w:type="dxa"/>
            <w:gridSpan w:val="2"/>
          </w:tcPr>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sz w:val="24"/>
                <w:szCs w:val="24"/>
              </w:rPr>
            </w:pPr>
          </w:p>
          <w:p w:rsidR="007F715B" w:rsidRPr="0027153A" w:rsidRDefault="007F715B" w:rsidP="00783B4A">
            <w:pPr>
              <w:pStyle w:val="ConsPlusNormal"/>
              <w:tabs>
                <w:tab w:val="left" w:pos="1134"/>
              </w:tabs>
              <w:ind w:firstLine="0"/>
              <w:contextualSpacing/>
              <w:jc w:val="center"/>
              <w:rPr>
                <w:rFonts w:ascii="Times New Roman" w:hAnsi="Times New Roman" w:cs="Times New Roman"/>
                <w:b/>
                <w:bCs/>
                <w:color w:val="000000"/>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2</w:t>
            </w:r>
            <w:proofErr w:type="gramEnd"/>
          </w:p>
        </w:tc>
        <w:tc>
          <w:tcPr>
            <w:tcW w:w="1306" w:type="dxa"/>
          </w:tcPr>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59475A" w:rsidRDefault="0059475A" w:rsidP="00783B4A">
            <w:pPr>
              <w:pStyle w:val="ConsPlusNormal"/>
              <w:tabs>
                <w:tab w:val="left" w:pos="1134"/>
              </w:tabs>
              <w:ind w:firstLine="0"/>
              <w:contextualSpacing/>
              <w:jc w:val="center"/>
              <w:rPr>
                <w:rFonts w:ascii="Times New Roman" w:hAnsi="Times New Roman" w:cs="Times New Roman"/>
                <w:b/>
                <w:bCs/>
                <w:color w:val="000000"/>
                <w:sz w:val="24"/>
                <w:szCs w:val="24"/>
              </w:rPr>
            </w:pPr>
          </w:p>
          <w:p w:rsidR="007F715B" w:rsidRPr="0059475A" w:rsidRDefault="00D56053" w:rsidP="00783B4A">
            <w:pPr>
              <w:pStyle w:val="ConsPlusNormal"/>
              <w:tabs>
                <w:tab w:val="left" w:pos="1134"/>
              </w:tabs>
              <w:ind w:firstLine="0"/>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3 311</w:t>
            </w:r>
          </w:p>
        </w:tc>
        <w:tc>
          <w:tcPr>
            <w:tcW w:w="1705" w:type="dxa"/>
          </w:tcPr>
          <w:p w:rsidR="0059475A" w:rsidRPr="00E33481" w:rsidRDefault="0059475A" w:rsidP="0059475A">
            <w:pPr>
              <w:rPr>
                <w:lang w:eastAsia="ru-RU"/>
              </w:rPr>
            </w:pPr>
          </w:p>
          <w:p w:rsidR="0059475A" w:rsidRPr="00E33481" w:rsidRDefault="0059475A" w:rsidP="0059475A">
            <w:pPr>
              <w:rPr>
                <w:lang w:eastAsia="ru-RU"/>
              </w:rPr>
            </w:pPr>
          </w:p>
          <w:p w:rsidR="007F715B" w:rsidRPr="00E33481" w:rsidRDefault="00D56053" w:rsidP="0059475A">
            <w:pPr>
              <w:jc w:val="center"/>
              <w:rPr>
                <w:lang w:eastAsia="ru-RU"/>
              </w:rPr>
            </w:pPr>
            <w:r>
              <w:rPr>
                <w:rFonts w:ascii="Times New Roman" w:hAnsi="Times New Roman" w:cs="Times New Roman"/>
                <w:bCs/>
              </w:rPr>
              <w:t>51 293 485,20</w:t>
            </w: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1E4C4E" w:rsidRDefault="001E4C4E" w:rsidP="004F637D">
      <w:pPr>
        <w:tabs>
          <w:tab w:val="left" w:pos="851"/>
        </w:tabs>
        <w:spacing w:after="0" w:line="240" w:lineRule="auto"/>
        <w:rPr>
          <w:rFonts w:ascii="Times New Roman" w:eastAsia="Times New Roman" w:hAnsi="Times New Roman" w:cs="Times New Roman"/>
          <w:sz w:val="24"/>
          <w:szCs w:val="24"/>
          <w:lang w:eastAsia="ru-RU"/>
        </w:rPr>
      </w:pPr>
    </w:p>
    <w:p w:rsidR="001E4C4E" w:rsidRDefault="001E4C4E" w:rsidP="004F637D">
      <w:pPr>
        <w:tabs>
          <w:tab w:val="left" w:pos="851"/>
        </w:tabs>
        <w:spacing w:after="0" w:line="240" w:lineRule="auto"/>
        <w:rPr>
          <w:rFonts w:ascii="Times New Roman" w:eastAsia="Times New Roman" w:hAnsi="Times New Roman" w:cs="Times New Roman"/>
          <w:sz w:val="24"/>
          <w:szCs w:val="24"/>
          <w:lang w:eastAsia="ru-RU"/>
        </w:rPr>
      </w:pPr>
    </w:p>
    <w:p w:rsidR="001E4C4E" w:rsidRDefault="001E4C4E"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D56053" w:rsidRPr="0027153A" w:rsidRDefault="00D56053"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3" w:name="P315"/>
      <w:bookmarkEnd w:id="13"/>
    </w:p>
    <w:p w:rsidR="00CF57D2" w:rsidRPr="0012263F" w:rsidRDefault="00CF57D2" w:rsidP="00CF57D2">
      <w:pPr>
        <w:pStyle w:val="ConsPlusNormal"/>
        <w:jc w:val="center"/>
        <w:rPr>
          <w:rFonts w:ascii="Times New Roman" w:hAnsi="Times New Roman" w:cs="Times New Roman"/>
          <w:sz w:val="24"/>
          <w:szCs w:val="24"/>
        </w:rPr>
      </w:pPr>
      <w:bookmarkStart w:id="14" w:name="P228"/>
      <w:bookmarkEnd w:id="14"/>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4D5C3E">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4D5C3E">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B4F65" w:rsidRDefault="00DB4F65"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D56053" w:rsidRDefault="00D56053"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276"/>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4D5C3E">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4D5C3E">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4D5C3E">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6" w:name="P324"/>
      <w:bookmarkEnd w:id="16"/>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bl>
      <w:tblPr>
        <w:tblpPr w:leftFromText="180" w:rightFromText="180" w:vertAnchor="text" w:horzAnchor="margin" w:tblpY="139"/>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4D5C3E" w:rsidRPr="0012263F" w:rsidTr="004D5C3E">
        <w:tc>
          <w:tcPr>
            <w:tcW w:w="1757"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4D5C3E" w:rsidRPr="0012263F" w:rsidRDefault="004D5C3E" w:rsidP="004D5C3E">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4D5C3E" w:rsidRPr="0012263F" w:rsidRDefault="004D5C3E" w:rsidP="004D5C3E">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4D5C3E" w:rsidRPr="0012263F" w:rsidTr="004D5C3E">
        <w:tc>
          <w:tcPr>
            <w:tcW w:w="1757"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4D5C3E" w:rsidRPr="00DB4F65"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val="restart"/>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r>
      <w:tr w:rsidR="004D5C3E" w:rsidRPr="0012263F" w:rsidTr="004D5C3E">
        <w:tc>
          <w:tcPr>
            <w:tcW w:w="1757" w:type="dxa"/>
            <w:vMerge/>
          </w:tcPr>
          <w:p w:rsidR="004D5C3E" w:rsidRPr="0012263F" w:rsidRDefault="004D5C3E" w:rsidP="004D5C3E">
            <w:pPr>
              <w:rPr>
                <w:sz w:val="24"/>
                <w:szCs w:val="24"/>
              </w:rPr>
            </w:pPr>
          </w:p>
        </w:tc>
        <w:tc>
          <w:tcPr>
            <w:tcW w:w="1870" w:type="dxa"/>
            <w:vMerge/>
          </w:tcPr>
          <w:p w:rsidR="004D5C3E" w:rsidRPr="0012263F" w:rsidRDefault="004D5C3E" w:rsidP="004D5C3E">
            <w:pPr>
              <w:rPr>
                <w:sz w:val="24"/>
                <w:szCs w:val="24"/>
              </w:rPr>
            </w:pPr>
          </w:p>
        </w:tc>
        <w:tc>
          <w:tcPr>
            <w:tcW w:w="2324" w:type="dxa"/>
            <w:vMerge/>
          </w:tcPr>
          <w:p w:rsidR="004D5C3E" w:rsidRPr="0012263F" w:rsidRDefault="004D5C3E" w:rsidP="004D5C3E">
            <w:pPr>
              <w:rPr>
                <w:sz w:val="24"/>
                <w:szCs w:val="24"/>
              </w:rPr>
            </w:pPr>
          </w:p>
        </w:tc>
        <w:tc>
          <w:tcPr>
            <w:tcW w:w="1644" w:type="dxa"/>
          </w:tcPr>
          <w:p w:rsidR="004D5C3E" w:rsidRPr="0012263F" w:rsidRDefault="004D5C3E" w:rsidP="004D5C3E">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4D5C3E" w:rsidRPr="00DB4F65" w:rsidRDefault="004D5C3E" w:rsidP="004D5C3E">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2F51B4" w:rsidRPr="00CF41FE" w:rsidRDefault="002F51B4" w:rsidP="002F51B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F51B4" w:rsidRPr="00CF41FE" w:rsidRDefault="002F51B4" w:rsidP="002F51B4">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2F51B4" w:rsidRPr="00CF41FE" w:rsidRDefault="002F51B4" w:rsidP="002F51B4">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sidR="001302B5">
        <w:rPr>
          <w:rFonts w:ascii="Times New Roman" w:hAnsi="Times New Roman" w:cs="Times New Roman"/>
          <w:sz w:val="24"/>
          <w:szCs w:val="24"/>
        </w:rPr>
        <w:t>, подтверждённые положительными рекомендациями заказчиков.</w:t>
      </w:r>
    </w:p>
    <w:p w:rsidR="001302B5" w:rsidRDefault="002F51B4" w:rsidP="001302B5">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75784"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p>
    <w:p w:rsidR="00575784" w:rsidRPr="005076C0" w:rsidRDefault="00575784" w:rsidP="00575784">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575784" w:rsidRPr="00CF41FE" w:rsidRDefault="00575784" w:rsidP="00575784">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575784" w:rsidRPr="00605A6A" w:rsidRDefault="00575784" w:rsidP="00575784">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4D5C3E" w:rsidRDefault="004D5C3E" w:rsidP="004D5C3E">
      <w:pPr>
        <w:pStyle w:val="15"/>
        <w:shd w:val="clear" w:color="auto" w:fill="auto"/>
        <w:tabs>
          <w:tab w:val="left" w:pos="7728"/>
          <w:tab w:val="left" w:pos="8702"/>
          <w:tab w:val="left" w:pos="9456"/>
        </w:tabs>
        <w:spacing w:after="260"/>
        <w:ind w:firstLine="0"/>
        <w:jc w:val="center"/>
        <w:rPr>
          <w:b/>
          <w:bCs/>
        </w:rPr>
      </w:pPr>
      <w:r>
        <w:rPr>
          <w:b/>
          <w:bCs/>
        </w:rPr>
        <w:t>ДОГОВОР №</w:t>
      </w:r>
    </w:p>
    <w:p w:rsidR="004D5C3E" w:rsidRDefault="004D5C3E" w:rsidP="004D5C3E">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4D5C3E" w:rsidRDefault="004D5C3E" w:rsidP="004D5C3E">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 xml:space="preserve">(сокращенное наименование – ООО «НОРДСЕРВИС»),             </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w:t>
      </w:r>
      <w:r>
        <w:rPr>
          <w:b/>
          <w:bCs/>
        </w:rPr>
        <w:t xml:space="preserve"> </w:t>
      </w:r>
      <w:r>
        <w:t>(сокращенное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4D5C3E" w:rsidRDefault="004D5C3E" w:rsidP="004D5C3E">
      <w:pPr>
        <w:pStyle w:val="29"/>
        <w:keepNext/>
        <w:keepLines/>
        <w:numPr>
          <w:ilvl w:val="0"/>
          <w:numId w:val="32"/>
        </w:numPr>
        <w:shd w:val="clear" w:color="auto" w:fill="auto"/>
        <w:tabs>
          <w:tab w:val="left" w:pos="289"/>
        </w:tabs>
      </w:pPr>
      <w:bookmarkStart w:id="17" w:name="bookmark2"/>
      <w:bookmarkStart w:id="18" w:name="bookmark3"/>
      <w:r>
        <w:t>ПРЕДМЕТ ДОГОВОРА</w:t>
      </w:r>
      <w:bookmarkEnd w:id="17"/>
      <w:bookmarkEnd w:id="18"/>
    </w:p>
    <w:p w:rsidR="004D5C3E" w:rsidRDefault="004D5C3E" w:rsidP="004D5C3E">
      <w:pPr>
        <w:pStyle w:val="15"/>
        <w:numPr>
          <w:ilvl w:val="1"/>
          <w:numId w:val="32"/>
        </w:numPr>
        <w:shd w:val="clear" w:color="auto" w:fill="auto"/>
        <w:tabs>
          <w:tab w:val="left" w:pos="1192"/>
        </w:tabs>
        <w:ind w:firstLine="780"/>
        <w:jc w:val="both"/>
      </w:pPr>
      <w:r>
        <w:t>Подрядчик обязуется по заданию Заказчика (Приложение № ,«Техническое</w:t>
      </w:r>
      <w:r>
        <w:br/>
        <w:t xml:space="preserve">задание» к настоящему Договору) выполнить работы по ____________________________________________ </w:t>
      </w:r>
      <w:proofErr w:type="spellStart"/>
      <w:proofErr w:type="gramStart"/>
      <w:r>
        <w:t>по</w:t>
      </w:r>
      <w:proofErr w:type="spellEnd"/>
      <w:proofErr w:type="gramEnd"/>
      <w:r>
        <w:t xml:space="preserve"> адресу _________________________________ (Приложение№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202__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4D5C3E" w:rsidRDefault="004D5C3E" w:rsidP="004D5C3E">
      <w:pPr>
        <w:pStyle w:val="15"/>
        <w:numPr>
          <w:ilvl w:val="1"/>
          <w:numId w:val="32"/>
        </w:numPr>
        <w:shd w:val="clear" w:color="auto" w:fill="auto"/>
        <w:tabs>
          <w:tab w:val="left" w:pos="1196"/>
        </w:tabs>
        <w:ind w:firstLine="780"/>
        <w:jc w:val="both"/>
      </w:pPr>
      <w:proofErr w:type="gramStart"/>
      <w:r>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r>
      <w:r>
        <w:lastRenderedPageBreak/>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4D5C3E" w:rsidRDefault="004D5C3E" w:rsidP="004D5C3E">
      <w:pPr>
        <w:pStyle w:val="15"/>
        <w:numPr>
          <w:ilvl w:val="1"/>
          <w:numId w:val="32"/>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202__ год.</w:t>
      </w:r>
    </w:p>
    <w:p w:rsidR="004D5C3E" w:rsidRDefault="004D5C3E" w:rsidP="004D5C3E">
      <w:pPr>
        <w:pStyle w:val="29"/>
        <w:keepNext/>
        <w:keepLines/>
        <w:numPr>
          <w:ilvl w:val="0"/>
          <w:numId w:val="32"/>
        </w:numPr>
        <w:shd w:val="clear" w:color="auto" w:fill="auto"/>
        <w:tabs>
          <w:tab w:val="left" w:pos="298"/>
        </w:tabs>
        <w:spacing w:after="360" w:line="240" w:lineRule="auto"/>
      </w:pPr>
      <w:bookmarkStart w:id="19" w:name="bookmark4"/>
      <w:bookmarkStart w:id="20" w:name="bookmark5"/>
      <w:r>
        <w:t>СРОКИ ВЫПОЛНЕНИЯ РАБОТ</w:t>
      </w:r>
      <w:bookmarkEnd w:id="19"/>
      <w:bookmarkEnd w:id="20"/>
    </w:p>
    <w:p w:rsidR="004D5C3E" w:rsidRDefault="004D5C3E" w:rsidP="004D5C3E">
      <w:pPr>
        <w:pStyle w:val="15"/>
        <w:numPr>
          <w:ilvl w:val="1"/>
          <w:numId w:val="32"/>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4D5C3E" w:rsidRDefault="004D5C3E" w:rsidP="004D5C3E">
      <w:pPr>
        <w:pStyle w:val="15"/>
        <w:numPr>
          <w:ilvl w:val="1"/>
          <w:numId w:val="32"/>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4D5C3E" w:rsidRDefault="004D5C3E" w:rsidP="004D5C3E">
      <w:pPr>
        <w:pStyle w:val="15"/>
        <w:numPr>
          <w:ilvl w:val="1"/>
          <w:numId w:val="32"/>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4D5C3E" w:rsidRDefault="004D5C3E" w:rsidP="004D5C3E">
      <w:pPr>
        <w:pStyle w:val="15"/>
        <w:numPr>
          <w:ilvl w:val="0"/>
          <w:numId w:val="32"/>
        </w:numPr>
        <w:shd w:val="clear" w:color="auto" w:fill="auto"/>
        <w:tabs>
          <w:tab w:val="left" w:pos="306"/>
        </w:tabs>
        <w:ind w:firstLine="0"/>
        <w:jc w:val="center"/>
      </w:pPr>
      <w:r>
        <w:rPr>
          <w:b/>
          <w:bCs/>
        </w:rPr>
        <w:t>ПРАВА И ОБЯЗАННОСТИ СТОРОН</w:t>
      </w:r>
    </w:p>
    <w:p w:rsidR="004D5C3E" w:rsidRDefault="004D5C3E" w:rsidP="004D5C3E">
      <w:pPr>
        <w:pStyle w:val="29"/>
        <w:keepNext/>
        <w:keepLines/>
        <w:numPr>
          <w:ilvl w:val="1"/>
          <w:numId w:val="32"/>
        </w:numPr>
        <w:shd w:val="clear" w:color="auto" w:fill="auto"/>
        <w:tabs>
          <w:tab w:val="left" w:pos="1206"/>
        </w:tabs>
        <w:ind w:firstLine="720"/>
        <w:jc w:val="both"/>
      </w:pPr>
      <w:bookmarkStart w:id="21" w:name="bookmark6"/>
      <w:bookmarkStart w:id="22" w:name="bookmark7"/>
      <w:r>
        <w:t>Подрядчик обязуется:</w:t>
      </w:r>
      <w:bookmarkEnd w:id="21"/>
      <w:bookmarkEnd w:id="22"/>
    </w:p>
    <w:p w:rsidR="004D5C3E" w:rsidRDefault="004D5C3E" w:rsidP="004D5C3E">
      <w:pPr>
        <w:pStyle w:val="15"/>
        <w:numPr>
          <w:ilvl w:val="2"/>
          <w:numId w:val="32"/>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4D5C3E" w:rsidRDefault="004D5C3E" w:rsidP="004D5C3E">
      <w:pPr>
        <w:pStyle w:val="15"/>
        <w:numPr>
          <w:ilvl w:val="2"/>
          <w:numId w:val="32"/>
        </w:numPr>
        <w:shd w:val="clear" w:color="auto" w:fill="auto"/>
        <w:tabs>
          <w:tab w:val="left" w:pos="1402"/>
        </w:tabs>
        <w:ind w:firstLine="740"/>
        <w:jc w:val="both"/>
      </w:pPr>
      <w:r>
        <w:t>Обеспечить:</w:t>
      </w:r>
    </w:p>
    <w:p w:rsidR="004D5C3E" w:rsidRDefault="004D5C3E" w:rsidP="004D5C3E">
      <w:pPr>
        <w:pStyle w:val="15"/>
        <w:numPr>
          <w:ilvl w:val="0"/>
          <w:numId w:val="33"/>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4D5C3E" w:rsidRDefault="004D5C3E" w:rsidP="004D5C3E">
      <w:pPr>
        <w:pStyle w:val="15"/>
        <w:numPr>
          <w:ilvl w:val="0"/>
          <w:numId w:val="33"/>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4D5C3E" w:rsidRDefault="004D5C3E" w:rsidP="004D5C3E">
      <w:pPr>
        <w:pStyle w:val="15"/>
        <w:numPr>
          <w:ilvl w:val="0"/>
          <w:numId w:val="33"/>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4D5C3E" w:rsidRDefault="004D5C3E" w:rsidP="004D5C3E">
      <w:pPr>
        <w:pStyle w:val="15"/>
        <w:numPr>
          <w:ilvl w:val="2"/>
          <w:numId w:val="32"/>
        </w:numPr>
        <w:shd w:val="clear" w:color="auto" w:fill="auto"/>
        <w:tabs>
          <w:tab w:val="left" w:pos="1375"/>
        </w:tabs>
        <w:ind w:firstLine="740"/>
        <w:jc w:val="both"/>
      </w:pPr>
      <w:proofErr w:type="gramStart"/>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w:t>
      </w:r>
      <w:proofErr w:type="gramEnd"/>
      <w:r>
        <w:t xml:space="preserve"> </w:t>
      </w:r>
      <w:proofErr w:type="gramStart"/>
      <w:r>
        <w:t>Договора).</w:t>
      </w:r>
      <w:proofErr w:type="gramEnd"/>
    </w:p>
    <w:p w:rsidR="004D5C3E" w:rsidRDefault="004D5C3E" w:rsidP="004D5C3E">
      <w:pPr>
        <w:pStyle w:val="15"/>
        <w:numPr>
          <w:ilvl w:val="2"/>
          <w:numId w:val="32"/>
        </w:numPr>
        <w:shd w:val="clear" w:color="auto" w:fill="auto"/>
        <w:tabs>
          <w:tab w:val="left" w:pos="1375"/>
        </w:tabs>
        <w:ind w:firstLine="740"/>
        <w:jc w:val="both"/>
      </w:pPr>
      <w:r>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4D5C3E" w:rsidRDefault="004D5C3E" w:rsidP="004D5C3E">
      <w:pPr>
        <w:pStyle w:val="15"/>
        <w:numPr>
          <w:ilvl w:val="2"/>
          <w:numId w:val="32"/>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4D5C3E" w:rsidRDefault="004D5C3E" w:rsidP="004D5C3E">
      <w:pPr>
        <w:pStyle w:val="15"/>
        <w:numPr>
          <w:ilvl w:val="2"/>
          <w:numId w:val="32"/>
        </w:numPr>
        <w:shd w:val="clear" w:color="auto" w:fill="auto"/>
        <w:tabs>
          <w:tab w:val="left" w:pos="1375"/>
        </w:tabs>
        <w:ind w:firstLine="740"/>
        <w:jc w:val="both"/>
      </w:pPr>
      <w:r>
        <w:lastRenderedPageBreak/>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4D5C3E" w:rsidRDefault="004D5C3E" w:rsidP="004D5C3E">
      <w:pPr>
        <w:pStyle w:val="15"/>
        <w:numPr>
          <w:ilvl w:val="2"/>
          <w:numId w:val="32"/>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4D5C3E" w:rsidRDefault="004D5C3E" w:rsidP="004D5C3E">
      <w:pPr>
        <w:pStyle w:val="15"/>
        <w:numPr>
          <w:ilvl w:val="2"/>
          <w:numId w:val="32"/>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4D5C3E" w:rsidRDefault="004D5C3E" w:rsidP="004D5C3E">
      <w:pPr>
        <w:pStyle w:val="15"/>
        <w:numPr>
          <w:ilvl w:val="2"/>
          <w:numId w:val="32"/>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 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4D5C3E" w:rsidRDefault="004D5C3E" w:rsidP="004D5C3E">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4D5C3E" w:rsidRDefault="004D5C3E" w:rsidP="004D5C3E">
      <w:pPr>
        <w:pStyle w:val="15"/>
        <w:numPr>
          <w:ilvl w:val="2"/>
          <w:numId w:val="32"/>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4D5C3E" w:rsidRDefault="004D5C3E" w:rsidP="004D5C3E">
      <w:pPr>
        <w:pStyle w:val="15"/>
        <w:numPr>
          <w:ilvl w:val="2"/>
          <w:numId w:val="32"/>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4D5C3E" w:rsidRDefault="004D5C3E" w:rsidP="004D5C3E">
      <w:pPr>
        <w:pStyle w:val="15"/>
        <w:numPr>
          <w:ilvl w:val="2"/>
          <w:numId w:val="32"/>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4D5C3E" w:rsidRDefault="004D5C3E" w:rsidP="004D5C3E">
      <w:pPr>
        <w:pStyle w:val="15"/>
        <w:numPr>
          <w:ilvl w:val="2"/>
          <w:numId w:val="32"/>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4D5C3E" w:rsidRDefault="004D5C3E" w:rsidP="004D5C3E">
      <w:pPr>
        <w:pStyle w:val="15"/>
        <w:numPr>
          <w:ilvl w:val="2"/>
          <w:numId w:val="32"/>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4D5C3E" w:rsidRDefault="004D5C3E" w:rsidP="004D5C3E">
      <w:pPr>
        <w:pStyle w:val="15"/>
        <w:numPr>
          <w:ilvl w:val="2"/>
          <w:numId w:val="32"/>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4D5C3E" w:rsidRDefault="004D5C3E" w:rsidP="004D5C3E">
      <w:pPr>
        <w:pStyle w:val="15"/>
        <w:numPr>
          <w:ilvl w:val="2"/>
          <w:numId w:val="32"/>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4D5C3E" w:rsidRDefault="004D5C3E" w:rsidP="004D5C3E">
      <w:pPr>
        <w:pStyle w:val="29"/>
        <w:keepNext/>
        <w:keepLines/>
        <w:numPr>
          <w:ilvl w:val="1"/>
          <w:numId w:val="32"/>
        </w:numPr>
        <w:shd w:val="clear" w:color="auto" w:fill="auto"/>
        <w:tabs>
          <w:tab w:val="left" w:pos="1226"/>
        </w:tabs>
        <w:ind w:firstLine="740"/>
        <w:jc w:val="both"/>
      </w:pPr>
      <w:bookmarkStart w:id="23" w:name="bookmark8"/>
      <w:bookmarkStart w:id="24" w:name="bookmark9"/>
      <w:r>
        <w:t>Заказчик обязуется:</w:t>
      </w:r>
      <w:bookmarkEnd w:id="23"/>
      <w:bookmarkEnd w:id="24"/>
    </w:p>
    <w:p w:rsidR="004D5C3E" w:rsidRDefault="004D5C3E" w:rsidP="004D5C3E">
      <w:pPr>
        <w:pStyle w:val="15"/>
        <w:numPr>
          <w:ilvl w:val="2"/>
          <w:numId w:val="32"/>
        </w:numPr>
        <w:shd w:val="clear" w:color="auto" w:fill="auto"/>
        <w:tabs>
          <w:tab w:val="left" w:pos="1398"/>
        </w:tabs>
        <w:ind w:firstLine="740"/>
        <w:jc w:val="both"/>
      </w:pPr>
      <w:r>
        <w:t>Принимать участие в приемке выполненных Работ Подрядчиком.</w:t>
      </w:r>
    </w:p>
    <w:p w:rsidR="004D5C3E" w:rsidRDefault="004D5C3E" w:rsidP="004D5C3E">
      <w:pPr>
        <w:pStyle w:val="15"/>
        <w:numPr>
          <w:ilvl w:val="2"/>
          <w:numId w:val="32"/>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4D5C3E" w:rsidRDefault="004D5C3E" w:rsidP="004D5C3E">
      <w:pPr>
        <w:pStyle w:val="15"/>
        <w:numPr>
          <w:ilvl w:val="2"/>
          <w:numId w:val="32"/>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4D5C3E" w:rsidRDefault="004D5C3E" w:rsidP="004D5C3E">
      <w:pPr>
        <w:pStyle w:val="15"/>
        <w:numPr>
          <w:ilvl w:val="2"/>
          <w:numId w:val="32"/>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4D5C3E" w:rsidRDefault="004D5C3E" w:rsidP="004D5C3E">
      <w:pPr>
        <w:pStyle w:val="15"/>
        <w:numPr>
          <w:ilvl w:val="2"/>
          <w:numId w:val="32"/>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4D5C3E" w:rsidRDefault="004D5C3E" w:rsidP="004D5C3E">
      <w:pPr>
        <w:pStyle w:val="29"/>
        <w:keepNext/>
        <w:keepLines/>
        <w:numPr>
          <w:ilvl w:val="1"/>
          <w:numId w:val="32"/>
        </w:numPr>
        <w:shd w:val="clear" w:color="auto" w:fill="auto"/>
        <w:tabs>
          <w:tab w:val="left" w:pos="1229"/>
        </w:tabs>
        <w:ind w:firstLine="740"/>
        <w:jc w:val="both"/>
      </w:pPr>
      <w:bookmarkStart w:id="25" w:name="bookmark10"/>
      <w:bookmarkStart w:id="26" w:name="bookmark11"/>
      <w:r>
        <w:lastRenderedPageBreak/>
        <w:t>Подрядчик вправе:</w:t>
      </w:r>
      <w:bookmarkEnd w:id="25"/>
      <w:bookmarkEnd w:id="26"/>
    </w:p>
    <w:p w:rsidR="004D5C3E" w:rsidRDefault="004D5C3E" w:rsidP="004D5C3E">
      <w:pPr>
        <w:pStyle w:val="15"/>
        <w:numPr>
          <w:ilvl w:val="2"/>
          <w:numId w:val="32"/>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4D5C3E" w:rsidRDefault="004D5C3E" w:rsidP="004D5C3E">
      <w:pPr>
        <w:pStyle w:val="15"/>
        <w:numPr>
          <w:ilvl w:val="2"/>
          <w:numId w:val="32"/>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4D5C3E" w:rsidRDefault="004D5C3E" w:rsidP="004D5C3E">
      <w:pPr>
        <w:pStyle w:val="29"/>
        <w:keepNext/>
        <w:keepLines/>
        <w:numPr>
          <w:ilvl w:val="1"/>
          <w:numId w:val="32"/>
        </w:numPr>
        <w:shd w:val="clear" w:color="auto" w:fill="auto"/>
        <w:tabs>
          <w:tab w:val="left" w:pos="1229"/>
        </w:tabs>
        <w:ind w:firstLine="740"/>
        <w:jc w:val="both"/>
      </w:pPr>
      <w:bookmarkStart w:id="27" w:name="bookmark12"/>
      <w:bookmarkStart w:id="28" w:name="bookmark13"/>
      <w:r>
        <w:t>Заказчик вправе:</w:t>
      </w:r>
      <w:bookmarkEnd w:id="27"/>
      <w:bookmarkEnd w:id="28"/>
    </w:p>
    <w:p w:rsidR="004D5C3E" w:rsidRDefault="004D5C3E" w:rsidP="004D5C3E">
      <w:pPr>
        <w:pStyle w:val="15"/>
        <w:numPr>
          <w:ilvl w:val="2"/>
          <w:numId w:val="32"/>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4D5C3E" w:rsidRDefault="004D5C3E" w:rsidP="004D5C3E">
      <w:pPr>
        <w:pStyle w:val="15"/>
        <w:numPr>
          <w:ilvl w:val="2"/>
          <w:numId w:val="32"/>
        </w:numPr>
        <w:shd w:val="clear" w:color="auto" w:fill="auto"/>
        <w:tabs>
          <w:tab w:val="left" w:pos="1395"/>
        </w:tabs>
        <w:ind w:firstLine="740"/>
        <w:jc w:val="both"/>
      </w:pPr>
      <w:r>
        <w:t>Задерживать оплату выполненных Работ в случае:</w:t>
      </w:r>
    </w:p>
    <w:p w:rsidR="004D5C3E" w:rsidRDefault="004D5C3E" w:rsidP="004D5C3E">
      <w:pPr>
        <w:pStyle w:val="15"/>
        <w:shd w:val="clear" w:color="auto" w:fill="auto"/>
        <w:ind w:firstLine="720"/>
        <w:jc w:val="both"/>
      </w:pPr>
      <w:r>
        <w:t>- обнаружения дефектов в Работе, предъявленных к оплате, до момента их устранения;</w:t>
      </w:r>
    </w:p>
    <w:p w:rsidR="004D5C3E" w:rsidRDefault="004D5C3E" w:rsidP="004D5C3E">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4D5C3E" w:rsidRDefault="004D5C3E" w:rsidP="004D5C3E">
      <w:pPr>
        <w:pStyle w:val="15"/>
        <w:numPr>
          <w:ilvl w:val="2"/>
          <w:numId w:val="32"/>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4D5C3E" w:rsidRDefault="004D5C3E" w:rsidP="004D5C3E">
      <w:pPr>
        <w:pStyle w:val="15"/>
        <w:numPr>
          <w:ilvl w:val="2"/>
          <w:numId w:val="32"/>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4D5C3E" w:rsidRDefault="004D5C3E" w:rsidP="004D5C3E">
      <w:pPr>
        <w:pStyle w:val="15"/>
        <w:numPr>
          <w:ilvl w:val="2"/>
          <w:numId w:val="32"/>
        </w:numPr>
        <w:shd w:val="clear" w:color="auto" w:fill="auto"/>
        <w:tabs>
          <w:tab w:val="left" w:pos="1508"/>
        </w:tabs>
        <w:spacing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4D5C3E" w:rsidRDefault="004D5C3E" w:rsidP="004D5C3E">
      <w:pPr>
        <w:pStyle w:val="15"/>
        <w:numPr>
          <w:ilvl w:val="2"/>
          <w:numId w:val="32"/>
        </w:numPr>
        <w:tabs>
          <w:tab w:val="left" w:pos="1508"/>
        </w:tabs>
        <w:spacing w:line="264" w:lineRule="auto"/>
        <w:jc w:val="both"/>
      </w:pPr>
      <w:r>
        <w:t>Строительный контроль, осуществляемый Заказчиком, включает проведение следующих контрольных мероприятий:</w:t>
      </w:r>
    </w:p>
    <w:p w:rsidR="004D5C3E" w:rsidRDefault="004D5C3E" w:rsidP="004D5C3E">
      <w:pPr>
        <w:pStyle w:val="15"/>
        <w:numPr>
          <w:ilvl w:val="2"/>
          <w:numId w:val="32"/>
        </w:numPr>
        <w:tabs>
          <w:tab w:val="left" w:pos="1508"/>
        </w:tabs>
        <w:spacing w:line="264" w:lineRule="auto"/>
        <w:jc w:val="both"/>
      </w:pPr>
      <w:r>
        <w:t>а) проверка полноты и соблюдения установленных сроков выполнения подрядчиком входного контроля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б) 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в) 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4D5C3E" w:rsidRDefault="004D5C3E" w:rsidP="004D5C3E">
      <w:pPr>
        <w:pStyle w:val="15"/>
        <w:numPr>
          <w:ilvl w:val="2"/>
          <w:numId w:val="32"/>
        </w:numPr>
        <w:tabs>
          <w:tab w:val="left" w:pos="1508"/>
        </w:tabs>
        <w:spacing w:line="264" w:lineRule="auto"/>
        <w:jc w:val="both"/>
      </w:pPr>
      <w:r>
        <w:t>г) совместно с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4D5C3E" w:rsidRDefault="004D5C3E" w:rsidP="004D5C3E">
      <w:pPr>
        <w:pStyle w:val="15"/>
        <w:numPr>
          <w:ilvl w:val="2"/>
          <w:numId w:val="32"/>
        </w:numPr>
        <w:tabs>
          <w:tab w:val="left" w:pos="1508"/>
        </w:tabs>
        <w:spacing w:line="264" w:lineRule="auto"/>
        <w:jc w:val="both"/>
      </w:pPr>
      <w:r>
        <w:t>д) проверка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4D5C3E" w:rsidRDefault="004D5C3E" w:rsidP="004D5C3E">
      <w:pPr>
        <w:pStyle w:val="15"/>
        <w:numPr>
          <w:ilvl w:val="2"/>
          <w:numId w:val="32"/>
        </w:numPr>
        <w:tabs>
          <w:tab w:val="left" w:pos="1508"/>
        </w:tabs>
        <w:spacing w:line="264" w:lineRule="auto"/>
        <w:jc w:val="both"/>
      </w:pPr>
      <w:r>
        <w:t>е) иные мероприятия в целях осуществления строительного контроля, предусмотренные законодательством Российской Федерации и (или) заключенным договором.</w:t>
      </w:r>
    </w:p>
    <w:p w:rsidR="004D5C3E" w:rsidRDefault="004D5C3E" w:rsidP="004D5C3E">
      <w:pPr>
        <w:pStyle w:val="15"/>
        <w:shd w:val="clear" w:color="auto" w:fill="auto"/>
        <w:tabs>
          <w:tab w:val="left" w:pos="1508"/>
        </w:tabs>
        <w:spacing w:after="180" w:line="264" w:lineRule="auto"/>
        <w:ind w:left="760" w:firstLine="0"/>
        <w:jc w:val="both"/>
      </w:pPr>
    </w:p>
    <w:p w:rsidR="004D5C3E" w:rsidRDefault="004D5C3E" w:rsidP="004D5C3E">
      <w:pPr>
        <w:pStyle w:val="29"/>
        <w:keepNext/>
        <w:keepLines/>
        <w:numPr>
          <w:ilvl w:val="0"/>
          <w:numId w:val="32"/>
        </w:numPr>
        <w:shd w:val="clear" w:color="auto" w:fill="auto"/>
        <w:tabs>
          <w:tab w:val="left" w:pos="306"/>
        </w:tabs>
      </w:pPr>
      <w:bookmarkStart w:id="29" w:name="bookmark14"/>
      <w:bookmarkStart w:id="30" w:name="bookmark15"/>
      <w:r>
        <w:t>ГАРАНТИЙНЫЕ ОБЯЗАТЕЛЬСТВА</w:t>
      </w:r>
      <w:bookmarkEnd w:id="29"/>
      <w:bookmarkEnd w:id="30"/>
    </w:p>
    <w:p w:rsidR="004D5C3E" w:rsidRDefault="004D5C3E" w:rsidP="004D5C3E">
      <w:pPr>
        <w:pStyle w:val="15"/>
        <w:numPr>
          <w:ilvl w:val="1"/>
          <w:numId w:val="32"/>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4D5C3E" w:rsidRDefault="004D5C3E" w:rsidP="004D5C3E">
      <w:pPr>
        <w:pStyle w:val="15"/>
        <w:numPr>
          <w:ilvl w:val="1"/>
          <w:numId w:val="32"/>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r>
      <w:r>
        <w:lastRenderedPageBreak/>
        <w:t>5 (пяти) лет с момента подписания Сторонами формы № КС-2.</w:t>
      </w:r>
    </w:p>
    <w:p w:rsidR="004D5C3E" w:rsidRDefault="004D5C3E" w:rsidP="004D5C3E">
      <w:pPr>
        <w:pStyle w:val="15"/>
        <w:numPr>
          <w:ilvl w:val="1"/>
          <w:numId w:val="32"/>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4D5C3E" w:rsidRDefault="004D5C3E" w:rsidP="004D5C3E">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4D5C3E" w:rsidRDefault="004D5C3E" w:rsidP="004D5C3E">
      <w:pPr>
        <w:pStyle w:val="15"/>
        <w:numPr>
          <w:ilvl w:val="1"/>
          <w:numId w:val="32"/>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4D5C3E" w:rsidRDefault="004D5C3E" w:rsidP="004D5C3E">
      <w:pPr>
        <w:pStyle w:val="29"/>
        <w:keepNext/>
        <w:keepLines/>
        <w:numPr>
          <w:ilvl w:val="0"/>
          <w:numId w:val="32"/>
        </w:numPr>
        <w:shd w:val="clear" w:color="auto" w:fill="auto"/>
        <w:tabs>
          <w:tab w:val="left" w:pos="302"/>
        </w:tabs>
      </w:pPr>
      <w:bookmarkStart w:id="31" w:name="bookmark16"/>
      <w:bookmarkStart w:id="32" w:name="bookmark17"/>
      <w:r>
        <w:t>СТОИМОСТЬ РАБОТ И ПОРЯДОК РАСЧЕТОВ</w:t>
      </w:r>
      <w:bookmarkEnd w:id="31"/>
      <w:bookmarkEnd w:id="32"/>
    </w:p>
    <w:p w:rsidR="004D5C3E" w:rsidRDefault="004D5C3E" w:rsidP="004D5C3E">
      <w:pPr>
        <w:pStyle w:val="15"/>
        <w:numPr>
          <w:ilvl w:val="1"/>
          <w:numId w:val="32"/>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w:t>
      </w:r>
    </w:p>
    <w:p w:rsidR="004D5C3E" w:rsidRDefault="004D5C3E" w:rsidP="004D5C3E">
      <w:pPr>
        <w:pStyle w:val="15"/>
        <w:numPr>
          <w:ilvl w:val="1"/>
          <w:numId w:val="32"/>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4D5C3E" w:rsidRDefault="004D5C3E" w:rsidP="004D5C3E">
      <w:pPr>
        <w:pStyle w:val="15"/>
        <w:numPr>
          <w:ilvl w:val="0"/>
          <w:numId w:val="34"/>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4D5C3E" w:rsidRDefault="004D5C3E" w:rsidP="004D5C3E">
      <w:pPr>
        <w:pStyle w:val="15"/>
        <w:numPr>
          <w:ilvl w:val="0"/>
          <w:numId w:val="34"/>
        </w:numPr>
        <w:shd w:val="clear" w:color="auto" w:fill="auto"/>
        <w:tabs>
          <w:tab w:val="left" w:pos="1080"/>
        </w:tabs>
        <w:ind w:firstLine="760"/>
        <w:jc w:val="both"/>
      </w:pPr>
      <w:r>
        <w:t>увеличение цены договора не более чем на 10 процентов;</w:t>
      </w:r>
    </w:p>
    <w:p w:rsidR="004D5C3E" w:rsidRDefault="004D5C3E" w:rsidP="004D5C3E">
      <w:pPr>
        <w:pStyle w:val="15"/>
        <w:numPr>
          <w:ilvl w:val="0"/>
          <w:numId w:val="34"/>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4D5C3E" w:rsidRDefault="004D5C3E" w:rsidP="004D5C3E">
      <w:pPr>
        <w:pStyle w:val="15"/>
        <w:numPr>
          <w:ilvl w:val="0"/>
          <w:numId w:val="34"/>
        </w:numPr>
        <w:shd w:val="clear" w:color="auto" w:fill="auto"/>
        <w:tabs>
          <w:tab w:val="left" w:pos="1080"/>
        </w:tabs>
        <w:ind w:firstLine="760"/>
        <w:jc w:val="both"/>
      </w:pPr>
      <w:r>
        <w:t>утраты Заказчиком потребности в товаре, работе, услуге;</w:t>
      </w:r>
    </w:p>
    <w:p w:rsidR="004D5C3E" w:rsidRDefault="004D5C3E" w:rsidP="004D5C3E">
      <w:pPr>
        <w:pStyle w:val="15"/>
        <w:numPr>
          <w:ilvl w:val="0"/>
          <w:numId w:val="34"/>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4D5C3E" w:rsidRDefault="004D5C3E" w:rsidP="004D5C3E">
      <w:pPr>
        <w:pStyle w:val="15"/>
        <w:numPr>
          <w:ilvl w:val="1"/>
          <w:numId w:val="34"/>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4D5C3E" w:rsidRDefault="004D5C3E" w:rsidP="004D5C3E">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4D5C3E" w:rsidRDefault="004D5C3E" w:rsidP="004D5C3E">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4D5C3E" w:rsidRDefault="004D5C3E" w:rsidP="004D5C3E">
      <w:pPr>
        <w:pStyle w:val="15"/>
        <w:numPr>
          <w:ilvl w:val="1"/>
          <w:numId w:val="34"/>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4D5C3E" w:rsidRDefault="004D5C3E" w:rsidP="004D5C3E">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4D5C3E" w:rsidRDefault="004D5C3E" w:rsidP="004D5C3E">
      <w:pPr>
        <w:pStyle w:val="15"/>
        <w:numPr>
          <w:ilvl w:val="1"/>
          <w:numId w:val="34"/>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4D5C3E" w:rsidRDefault="004D5C3E" w:rsidP="004D5C3E">
      <w:pPr>
        <w:pStyle w:val="15"/>
        <w:numPr>
          <w:ilvl w:val="1"/>
          <w:numId w:val="34"/>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r>
      <w:r>
        <w:lastRenderedPageBreak/>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4D5C3E" w:rsidRDefault="004D5C3E" w:rsidP="004D5C3E">
      <w:pPr>
        <w:pStyle w:val="15"/>
        <w:numPr>
          <w:ilvl w:val="1"/>
          <w:numId w:val="34"/>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4D5C3E" w:rsidRDefault="004D5C3E" w:rsidP="004D5C3E">
      <w:pPr>
        <w:pStyle w:val="15"/>
        <w:numPr>
          <w:ilvl w:val="1"/>
          <w:numId w:val="34"/>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4D5C3E" w:rsidRDefault="004D5C3E" w:rsidP="004D5C3E">
      <w:pPr>
        <w:pStyle w:val="15"/>
        <w:numPr>
          <w:ilvl w:val="1"/>
          <w:numId w:val="34"/>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4D5C3E" w:rsidRDefault="004D5C3E" w:rsidP="004D5C3E">
      <w:pPr>
        <w:pStyle w:val="29"/>
        <w:keepNext/>
        <w:keepLines/>
        <w:numPr>
          <w:ilvl w:val="0"/>
          <w:numId w:val="32"/>
        </w:numPr>
        <w:shd w:val="clear" w:color="auto" w:fill="auto"/>
        <w:tabs>
          <w:tab w:val="left" w:pos="302"/>
        </w:tabs>
      </w:pPr>
      <w:bookmarkStart w:id="33" w:name="bookmark18"/>
      <w:bookmarkStart w:id="34" w:name="bookmark19"/>
      <w:r>
        <w:t>ОТВЕТСТВЕННОСТЬ СТОРОН</w:t>
      </w:r>
      <w:bookmarkEnd w:id="33"/>
      <w:bookmarkEnd w:id="34"/>
    </w:p>
    <w:p w:rsidR="004D5C3E" w:rsidRDefault="004D5C3E" w:rsidP="004D5C3E">
      <w:pPr>
        <w:pStyle w:val="15"/>
        <w:numPr>
          <w:ilvl w:val="1"/>
          <w:numId w:val="32"/>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4D5C3E" w:rsidRDefault="004D5C3E" w:rsidP="004D5C3E">
      <w:pPr>
        <w:pStyle w:val="15"/>
        <w:numPr>
          <w:ilvl w:val="0"/>
          <w:numId w:val="35"/>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4D5C3E" w:rsidRDefault="004D5C3E" w:rsidP="004D5C3E">
      <w:pPr>
        <w:pStyle w:val="15"/>
        <w:numPr>
          <w:ilvl w:val="0"/>
          <w:numId w:val="35"/>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4D5C3E" w:rsidRDefault="004D5C3E" w:rsidP="004D5C3E">
      <w:pPr>
        <w:pStyle w:val="15"/>
        <w:numPr>
          <w:ilvl w:val="0"/>
          <w:numId w:val="35"/>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4D5C3E" w:rsidRDefault="004D5C3E" w:rsidP="004D5C3E">
      <w:pPr>
        <w:pStyle w:val="15"/>
        <w:numPr>
          <w:ilvl w:val="0"/>
          <w:numId w:val="35"/>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4D5C3E" w:rsidRDefault="004D5C3E" w:rsidP="004D5C3E">
      <w:pPr>
        <w:pStyle w:val="15"/>
        <w:numPr>
          <w:ilvl w:val="0"/>
          <w:numId w:val="35"/>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4D5C3E" w:rsidRDefault="004D5C3E" w:rsidP="004D5C3E">
      <w:pPr>
        <w:pStyle w:val="15"/>
        <w:numPr>
          <w:ilvl w:val="0"/>
          <w:numId w:val="35"/>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4D5C3E" w:rsidRDefault="004D5C3E" w:rsidP="004D5C3E">
      <w:pPr>
        <w:pStyle w:val="15"/>
        <w:numPr>
          <w:ilvl w:val="0"/>
          <w:numId w:val="35"/>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4D5C3E" w:rsidRDefault="004D5C3E" w:rsidP="004D5C3E">
      <w:pPr>
        <w:pStyle w:val="15"/>
        <w:numPr>
          <w:ilvl w:val="0"/>
          <w:numId w:val="35"/>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4D5C3E" w:rsidRDefault="004D5C3E" w:rsidP="004D5C3E">
      <w:pPr>
        <w:pStyle w:val="15"/>
        <w:numPr>
          <w:ilvl w:val="0"/>
          <w:numId w:val="35"/>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4D5C3E" w:rsidRDefault="004D5C3E" w:rsidP="004D5C3E">
      <w:pPr>
        <w:pStyle w:val="15"/>
        <w:numPr>
          <w:ilvl w:val="0"/>
          <w:numId w:val="36"/>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4D5C3E" w:rsidRDefault="004D5C3E" w:rsidP="004D5C3E">
      <w:pPr>
        <w:pStyle w:val="15"/>
        <w:numPr>
          <w:ilvl w:val="0"/>
          <w:numId w:val="36"/>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4D5C3E" w:rsidRDefault="004D5C3E" w:rsidP="004D5C3E">
      <w:pPr>
        <w:pStyle w:val="15"/>
        <w:numPr>
          <w:ilvl w:val="0"/>
          <w:numId w:val="36"/>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4D5C3E" w:rsidRDefault="004D5C3E" w:rsidP="004D5C3E">
      <w:pPr>
        <w:pStyle w:val="15"/>
        <w:numPr>
          <w:ilvl w:val="0"/>
          <w:numId w:val="37"/>
        </w:numPr>
        <w:shd w:val="clear" w:color="auto" w:fill="auto"/>
        <w:tabs>
          <w:tab w:val="left" w:pos="1057"/>
        </w:tabs>
        <w:ind w:firstLine="760"/>
        <w:jc w:val="both"/>
      </w:pPr>
      <w:r>
        <w:t>1000 рублей, если цена договора не превышает 3 млн. рублей;</w:t>
      </w:r>
    </w:p>
    <w:p w:rsidR="004D5C3E" w:rsidRDefault="004D5C3E" w:rsidP="004D5C3E">
      <w:pPr>
        <w:pStyle w:val="15"/>
        <w:numPr>
          <w:ilvl w:val="0"/>
          <w:numId w:val="37"/>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4D5C3E" w:rsidRDefault="004D5C3E" w:rsidP="004D5C3E">
      <w:pPr>
        <w:pStyle w:val="15"/>
        <w:numPr>
          <w:ilvl w:val="0"/>
          <w:numId w:val="37"/>
        </w:numPr>
        <w:shd w:val="clear" w:color="auto" w:fill="auto"/>
        <w:tabs>
          <w:tab w:val="left" w:pos="1029"/>
        </w:tabs>
        <w:ind w:firstLine="760"/>
        <w:jc w:val="both"/>
      </w:pPr>
      <w:r>
        <w:lastRenderedPageBreak/>
        <w:t>10000 рублей, если цена договора составляет от 50 млн. рублей до 100 млн. рублей</w:t>
      </w:r>
      <w:r>
        <w:br/>
        <w:t>(включительно);</w:t>
      </w:r>
    </w:p>
    <w:p w:rsidR="004D5C3E" w:rsidRDefault="004D5C3E" w:rsidP="004D5C3E">
      <w:pPr>
        <w:pStyle w:val="15"/>
        <w:numPr>
          <w:ilvl w:val="0"/>
          <w:numId w:val="37"/>
        </w:numPr>
        <w:shd w:val="clear" w:color="auto" w:fill="auto"/>
        <w:tabs>
          <w:tab w:val="left" w:pos="1086"/>
        </w:tabs>
        <w:ind w:firstLine="760"/>
        <w:jc w:val="both"/>
      </w:pPr>
      <w:r>
        <w:t>100000 рублей, если цена договора превышает 100 млн. рублей.</w:t>
      </w:r>
    </w:p>
    <w:p w:rsidR="004D5C3E" w:rsidRDefault="004D5C3E" w:rsidP="004D5C3E">
      <w:pPr>
        <w:pStyle w:val="15"/>
        <w:numPr>
          <w:ilvl w:val="1"/>
          <w:numId w:val="32"/>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4D5C3E" w:rsidRDefault="004D5C3E" w:rsidP="004D5C3E">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4D5C3E" w:rsidRDefault="004D5C3E" w:rsidP="004D5C3E">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4D5C3E" w:rsidRDefault="004D5C3E" w:rsidP="004D5C3E">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4D5C3E" w:rsidRDefault="004D5C3E" w:rsidP="004D5C3E">
      <w:pPr>
        <w:pStyle w:val="15"/>
        <w:shd w:val="clear" w:color="auto" w:fill="auto"/>
        <w:tabs>
          <w:tab w:val="left" w:pos="1089"/>
        </w:tabs>
        <w:ind w:firstLine="760"/>
        <w:jc w:val="both"/>
      </w:pPr>
      <w:r>
        <w:t>г)</w:t>
      </w:r>
      <w:r>
        <w:tab/>
        <w:t>100000 рублей, если цена договора превышает 100 млн. рублей.</w:t>
      </w:r>
    </w:p>
    <w:p w:rsidR="004D5C3E" w:rsidRDefault="004D5C3E" w:rsidP="004D5C3E">
      <w:pPr>
        <w:pStyle w:val="15"/>
        <w:numPr>
          <w:ilvl w:val="1"/>
          <w:numId w:val="32"/>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4D5C3E" w:rsidRDefault="004D5C3E" w:rsidP="004D5C3E">
      <w:pPr>
        <w:pStyle w:val="15"/>
        <w:numPr>
          <w:ilvl w:val="1"/>
          <w:numId w:val="32"/>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4D5C3E" w:rsidRDefault="004D5C3E" w:rsidP="004D5C3E">
      <w:pPr>
        <w:pStyle w:val="15"/>
        <w:numPr>
          <w:ilvl w:val="1"/>
          <w:numId w:val="32"/>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4D5C3E" w:rsidRDefault="004D5C3E" w:rsidP="004D5C3E">
      <w:pPr>
        <w:pStyle w:val="15"/>
        <w:numPr>
          <w:ilvl w:val="1"/>
          <w:numId w:val="32"/>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4D5C3E" w:rsidRDefault="004D5C3E" w:rsidP="004D5C3E">
      <w:pPr>
        <w:pStyle w:val="15"/>
        <w:numPr>
          <w:ilvl w:val="1"/>
          <w:numId w:val="32"/>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4D5C3E" w:rsidRDefault="004D5C3E" w:rsidP="004D5C3E">
      <w:pPr>
        <w:pStyle w:val="15"/>
        <w:numPr>
          <w:ilvl w:val="1"/>
          <w:numId w:val="32"/>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4D5C3E" w:rsidRDefault="004D5C3E" w:rsidP="004D5C3E">
      <w:pPr>
        <w:pStyle w:val="29"/>
        <w:keepNext/>
        <w:keepLines/>
        <w:numPr>
          <w:ilvl w:val="0"/>
          <w:numId w:val="32"/>
        </w:numPr>
        <w:shd w:val="clear" w:color="auto" w:fill="auto"/>
        <w:tabs>
          <w:tab w:val="left" w:pos="301"/>
        </w:tabs>
        <w:spacing w:line="240" w:lineRule="auto"/>
      </w:pPr>
      <w:bookmarkStart w:id="35" w:name="bookmark20"/>
      <w:bookmarkStart w:id="36" w:name="bookmark21"/>
      <w:r>
        <w:t>РАЗРЕШЕНИЕ СПОРОВ</w:t>
      </w:r>
      <w:bookmarkEnd w:id="35"/>
      <w:bookmarkEnd w:id="36"/>
    </w:p>
    <w:p w:rsidR="004D5C3E" w:rsidRDefault="004D5C3E" w:rsidP="004D5C3E">
      <w:pPr>
        <w:pStyle w:val="15"/>
        <w:numPr>
          <w:ilvl w:val="1"/>
          <w:numId w:val="32"/>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4D5C3E" w:rsidRDefault="004D5C3E" w:rsidP="004D5C3E">
      <w:pPr>
        <w:pStyle w:val="15"/>
        <w:numPr>
          <w:ilvl w:val="1"/>
          <w:numId w:val="32"/>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4D5C3E" w:rsidRDefault="004D5C3E" w:rsidP="004D5C3E">
      <w:pPr>
        <w:pStyle w:val="29"/>
        <w:keepNext/>
        <w:keepLines/>
        <w:numPr>
          <w:ilvl w:val="0"/>
          <w:numId w:val="32"/>
        </w:numPr>
        <w:shd w:val="clear" w:color="auto" w:fill="auto"/>
        <w:tabs>
          <w:tab w:val="left" w:pos="298"/>
        </w:tabs>
        <w:spacing w:line="264" w:lineRule="auto"/>
      </w:pPr>
      <w:bookmarkStart w:id="37" w:name="bookmark22"/>
      <w:bookmarkStart w:id="38" w:name="bookmark23"/>
      <w:r>
        <w:t>ОСОБЫЕ ОБСТОЯТЕЛЬСТВА</w:t>
      </w:r>
      <w:bookmarkEnd w:id="37"/>
      <w:bookmarkEnd w:id="38"/>
    </w:p>
    <w:p w:rsidR="004D5C3E" w:rsidRDefault="004D5C3E" w:rsidP="004D5C3E">
      <w:pPr>
        <w:pStyle w:val="15"/>
        <w:numPr>
          <w:ilvl w:val="1"/>
          <w:numId w:val="32"/>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4D5C3E" w:rsidRDefault="004D5C3E" w:rsidP="004D5C3E">
      <w:pPr>
        <w:pStyle w:val="15"/>
        <w:numPr>
          <w:ilvl w:val="1"/>
          <w:numId w:val="32"/>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4D5C3E" w:rsidRDefault="004D5C3E" w:rsidP="004D5C3E">
      <w:pPr>
        <w:pStyle w:val="15"/>
        <w:numPr>
          <w:ilvl w:val="1"/>
          <w:numId w:val="32"/>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4D5C3E" w:rsidRDefault="004D5C3E" w:rsidP="004D5C3E">
      <w:pPr>
        <w:pStyle w:val="15"/>
        <w:numPr>
          <w:ilvl w:val="1"/>
          <w:numId w:val="32"/>
        </w:numPr>
        <w:shd w:val="clear" w:color="auto" w:fill="auto"/>
        <w:tabs>
          <w:tab w:val="left" w:pos="1201"/>
        </w:tabs>
        <w:spacing w:line="264" w:lineRule="auto"/>
        <w:ind w:firstLine="760"/>
        <w:jc w:val="both"/>
      </w:pPr>
      <w:r>
        <w:lastRenderedPageBreak/>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4D5C3E" w:rsidRDefault="004D5C3E" w:rsidP="004D5C3E">
      <w:pPr>
        <w:pStyle w:val="15"/>
        <w:shd w:val="clear" w:color="auto" w:fill="auto"/>
        <w:tabs>
          <w:tab w:val="left" w:pos="1201"/>
        </w:tabs>
        <w:spacing w:line="264" w:lineRule="auto"/>
        <w:ind w:left="760" w:firstLine="0"/>
        <w:jc w:val="both"/>
      </w:pPr>
    </w:p>
    <w:p w:rsidR="004D5C3E" w:rsidRDefault="004D5C3E" w:rsidP="004D5C3E">
      <w:pPr>
        <w:pStyle w:val="29"/>
        <w:keepNext/>
        <w:keepLines/>
        <w:numPr>
          <w:ilvl w:val="0"/>
          <w:numId w:val="32"/>
        </w:numPr>
        <w:shd w:val="clear" w:color="auto" w:fill="auto"/>
        <w:tabs>
          <w:tab w:val="left" w:pos="302"/>
        </w:tabs>
      </w:pPr>
      <w:bookmarkStart w:id="39" w:name="bookmark24"/>
      <w:bookmarkStart w:id="40" w:name="bookmark25"/>
      <w:r>
        <w:t>НАЛОГОВАЯ ОГОВОРКА</w:t>
      </w:r>
      <w:bookmarkEnd w:id="39"/>
      <w:bookmarkEnd w:id="40"/>
    </w:p>
    <w:p w:rsidR="004D5C3E" w:rsidRDefault="004D5C3E" w:rsidP="004D5C3E">
      <w:pPr>
        <w:pStyle w:val="15"/>
        <w:numPr>
          <w:ilvl w:val="1"/>
          <w:numId w:val="32"/>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4D5C3E" w:rsidRDefault="004D5C3E" w:rsidP="004D5C3E">
      <w:pPr>
        <w:pStyle w:val="15"/>
        <w:numPr>
          <w:ilvl w:val="1"/>
          <w:numId w:val="32"/>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4D5C3E" w:rsidRDefault="004D5C3E" w:rsidP="004D5C3E">
      <w:pPr>
        <w:pStyle w:val="15"/>
        <w:numPr>
          <w:ilvl w:val="1"/>
          <w:numId w:val="32"/>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4D5C3E" w:rsidRDefault="004D5C3E" w:rsidP="004D5C3E">
      <w:pPr>
        <w:pStyle w:val="15"/>
        <w:numPr>
          <w:ilvl w:val="1"/>
          <w:numId w:val="32"/>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4D5C3E" w:rsidRDefault="004D5C3E" w:rsidP="004D5C3E">
      <w:pPr>
        <w:pStyle w:val="15"/>
        <w:numPr>
          <w:ilvl w:val="2"/>
          <w:numId w:val="32"/>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4D5C3E" w:rsidRDefault="004D5C3E" w:rsidP="004D5C3E">
      <w:pPr>
        <w:pStyle w:val="15"/>
        <w:numPr>
          <w:ilvl w:val="2"/>
          <w:numId w:val="32"/>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4D5C3E" w:rsidRDefault="004D5C3E" w:rsidP="004D5C3E">
      <w:pPr>
        <w:pStyle w:val="15"/>
        <w:numPr>
          <w:ilvl w:val="1"/>
          <w:numId w:val="32"/>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4D5C3E" w:rsidRDefault="004D5C3E" w:rsidP="004D5C3E">
      <w:pPr>
        <w:pStyle w:val="15"/>
        <w:numPr>
          <w:ilvl w:val="1"/>
          <w:numId w:val="32"/>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4D5C3E" w:rsidRDefault="004D5C3E" w:rsidP="004D5C3E">
      <w:pPr>
        <w:pStyle w:val="15"/>
        <w:numPr>
          <w:ilvl w:val="1"/>
          <w:numId w:val="32"/>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4D5C3E" w:rsidRDefault="004D5C3E" w:rsidP="004D5C3E">
      <w:pPr>
        <w:pStyle w:val="15"/>
        <w:numPr>
          <w:ilvl w:val="1"/>
          <w:numId w:val="32"/>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4D5C3E" w:rsidRDefault="004D5C3E" w:rsidP="004D5C3E">
      <w:pPr>
        <w:pStyle w:val="15"/>
        <w:numPr>
          <w:ilvl w:val="2"/>
          <w:numId w:val="32"/>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4D5C3E" w:rsidRDefault="004D5C3E" w:rsidP="004D5C3E">
      <w:pPr>
        <w:pStyle w:val="15"/>
        <w:numPr>
          <w:ilvl w:val="2"/>
          <w:numId w:val="32"/>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4D5C3E" w:rsidRDefault="004D5C3E" w:rsidP="004D5C3E">
      <w:pPr>
        <w:pStyle w:val="15"/>
        <w:shd w:val="clear" w:color="auto" w:fill="auto"/>
        <w:tabs>
          <w:tab w:val="left" w:pos="1372"/>
        </w:tabs>
        <w:spacing w:line="264" w:lineRule="auto"/>
        <w:ind w:left="800" w:firstLine="0"/>
        <w:jc w:val="both"/>
      </w:pPr>
    </w:p>
    <w:p w:rsidR="004D5C3E" w:rsidRDefault="004D5C3E" w:rsidP="004D5C3E">
      <w:pPr>
        <w:pStyle w:val="29"/>
        <w:keepNext/>
        <w:keepLines/>
        <w:numPr>
          <w:ilvl w:val="0"/>
          <w:numId w:val="32"/>
        </w:numPr>
        <w:shd w:val="clear" w:color="auto" w:fill="auto"/>
        <w:tabs>
          <w:tab w:val="left" w:pos="414"/>
        </w:tabs>
      </w:pPr>
      <w:bookmarkStart w:id="41" w:name="bookmark26"/>
      <w:bookmarkStart w:id="42" w:name="bookmark27"/>
      <w:r>
        <w:t>ЗАКЛЮЧИТЕЛЬНЫЕ ПОЛОЖЕНИЯ</w:t>
      </w:r>
      <w:bookmarkEnd w:id="41"/>
      <w:bookmarkEnd w:id="42"/>
    </w:p>
    <w:p w:rsidR="004D5C3E" w:rsidRDefault="004D5C3E" w:rsidP="004D5C3E">
      <w:pPr>
        <w:pStyle w:val="15"/>
        <w:numPr>
          <w:ilvl w:val="1"/>
          <w:numId w:val="32"/>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4D5C3E" w:rsidRDefault="004D5C3E" w:rsidP="004D5C3E">
      <w:pPr>
        <w:pStyle w:val="15"/>
        <w:numPr>
          <w:ilvl w:val="1"/>
          <w:numId w:val="32"/>
        </w:numPr>
        <w:shd w:val="clear" w:color="auto" w:fill="auto"/>
        <w:tabs>
          <w:tab w:val="left" w:pos="1307"/>
        </w:tabs>
        <w:ind w:firstLine="800"/>
        <w:jc w:val="both"/>
      </w:pPr>
      <w:r>
        <w:t>Расторжение Договора до окончания срока его действия осуществляется в</w:t>
      </w:r>
      <w:r>
        <w:br/>
      </w:r>
      <w:r>
        <w:lastRenderedPageBreak/>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4D5C3E" w:rsidRDefault="004D5C3E" w:rsidP="004D5C3E">
      <w:pPr>
        <w:pStyle w:val="15"/>
        <w:numPr>
          <w:ilvl w:val="2"/>
          <w:numId w:val="32"/>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4D5C3E" w:rsidRDefault="004D5C3E" w:rsidP="004D5C3E">
      <w:pPr>
        <w:pStyle w:val="15"/>
        <w:numPr>
          <w:ilvl w:val="2"/>
          <w:numId w:val="32"/>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4D5C3E" w:rsidRDefault="004D5C3E" w:rsidP="004D5C3E">
      <w:pPr>
        <w:pStyle w:val="15"/>
        <w:numPr>
          <w:ilvl w:val="2"/>
          <w:numId w:val="32"/>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4D5C3E" w:rsidRDefault="004D5C3E" w:rsidP="004D5C3E">
      <w:pPr>
        <w:pStyle w:val="15"/>
        <w:numPr>
          <w:ilvl w:val="1"/>
          <w:numId w:val="32"/>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4D5C3E" w:rsidRDefault="004D5C3E" w:rsidP="004D5C3E">
      <w:pPr>
        <w:pStyle w:val="15"/>
        <w:numPr>
          <w:ilvl w:val="1"/>
          <w:numId w:val="32"/>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4D5C3E" w:rsidRDefault="004D5C3E" w:rsidP="004D5C3E">
      <w:pPr>
        <w:pStyle w:val="15"/>
        <w:shd w:val="clear" w:color="auto" w:fill="auto"/>
        <w:tabs>
          <w:tab w:val="left" w:pos="1307"/>
        </w:tabs>
        <w:ind w:left="800" w:firstLine="0"/>
        <w:jc w:val="both"/>
      </w:pPr>
    </w:p>
    <w:p w:rsidR="004D5C3E" w:rsidRPr="00F042E9" w:rsidRDefault="004D5C3E" w:rsidP="004D5C3E">
      <w:pPr>
        <w:pStyle w:val="15"/>
        <w:numPr>
          <w:ilvl w:val="0"/>
          <w:numId w:val="32"/>
        </w:numPr>
        <w:shd w:val="clear" w:color="auto" w:fill="auto"/>
        <w:tabs>
          <w:tab w:val="left" w:pos="414"/>
        </w:tabs>
        <w:spacing w:line="240" w:lineRule="auto"/>
        <w:ind w:firstLine="0"/>
        <w:jc w:val="center"/>
      </w:pPr>
      <w:r>
        <w:rPr>
          <w:b/>
          <w:bCs/>
        </w:rPr>
        <w:t>АДРЕСА И РЕКВИЗИТЫ СТОРОН</w:t>
      </w:r>
    </w:p>
    <w:p w:rsidR="004D5C3E" w:rsidRDefault="009B78E4" w:rsidP="004D5C3E">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56" type="#_x0000_t202" style="position:absolute;margin-left:50.35pt;margin-top:0;width:197.25pt;height:153.1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" filled="f" stroked="f">
            <v:textbox style="mso-next-textbox:#Shape 1" inset="0,0,0,0">
              <w:txbxContent>
                <w:p w:rsidR="004D5C3E" w:rsidRDefault="004D5C3E" w:rsidP="004D5C3E">
                  <w:pPr>
                    <w:pStyle w:val="15"/>
                    <w:shd w:val="clear" w:color="auto" w:fill="auto"/>
                    <w:ind w:left="1880" w:firstLine="0"/>
                  </w:pPr>
                  <w:r>
                    <w:rPr>
                      <w:b/>
                      <w:bCs/>
                    </w:rPr>
                    <w:t>«Заказчик»</w:t>
                  </w:r>
                </w:p>
                <w:p w:rsidR="004D5C3E" w:rsidRDefault="004D5C3E" w:rsidP="004D5C3E">
                  <w:pPr>
                    <w:pStyle w:val="15"/>
                    <w:shd w:val="clear" w:color="auto" w:fill="auto"/>
                    <w:ind w:firstLine="0"/>
                  </w:pPr>
                  <w:r>
                    <w:br/>
                  </w:r>
                </w:p>
                <w:p w:rsidR="004D5C3E" w:rsidRDefault="004D5C3E" w:rsidP="004D5C3E">
                  <w:pPr>
                    <w:pStyle w:val="15"/>
                    <w:shd w:val="clear" w:color="auto" w:fill="auto"/>
                    <w:ind w:firstLine="0"/>
                  </w:pPr>
                </w:p>
              </w:txbxContent>
            </v:textbox>
            <w10:wrap anchorx="page"/>
          </v:shape>
        </w:pict>
      </w:r>
      <w:r>
        <w:rPr>
          <w:noProof/>
        </w:rPr>
        <w:pict>
          <v:shape id="Shape 3" o:spid="_x0000_s1055" type="#_x0000_t202" style="position:absolute;margin-left:325.7pt;margin-top:1pt;width:226.9pt;height:84.1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" filled="f" stroked="f">
            <v:textbox style="mso-next-textbox:#Shape 3" inset="0,0,0,0">
              <w:txbxContent>
                <w:p w:rsidR="004D5C3E" w:rsidRDefault="004D5C3E" w:rsidP="004D5C3E">
                  <w:pPr>
                    <w:pStyle w:val="15"/>
                    <w:shd w:val="clear" w:color="auto" w:fill="auto"/>
                    <w:spacing w:line="264" w:lineRule="auto"/>
                    <w:ind w:firstLine="0"/>
                    <w:jc w:val="center"/>
                  </w:pPr>
                  <w:r>
                    <w:rPr>
                      <w:b/>
                      <w:bCs/>
                    </w:rPr>
                    <w:t>«Подрядчик</w:t>
                  </w:r>
                </w:p>
                <w:p w:rsidR="004D5C3E" w:rsidRDefault="004D5C3E" w:rsidP="004D5C3E">
                  <w:pPr>
                    <w:pStyle w:val="15"/>
                    <w:shd w:val="clear" w:color="auto" w:fill="auto"/>
                    <w:spacing w:line="264" w:lineRule="auto"/>
                    <w:ind w:firstLine="0"/>
                  </w:pPr>
                </w:p>
              </w:txbxContent>
            </v:textbox>
            <w10:wrap anchorx="page"/>
          </v:shape>
        </w:pict>
      </w:r>
      <w:r>
        <w:rPr>
          <w:noProof/>
        </w:rPr>
        <w:pict>
          <v:shape id="Shape 5" o:spid="_x0000_s1054" type="#_x0000_t202" style="position:absolute;margin-left:326.45pt;margin-top:85.45pt;width:114.35pt;height:27.4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G7bQQoUBAAADAwAADgAAAAAAAAAAAAAAAAAu&#10;AgAAZHJzL2Uyb0RvYy54bWxQSwECLQAUAAYACAAAACEAGRwfJ+AAAAALAQAADwAAAAAAAAAAAAAA&#10;AADfAwAAZHJzL2Rvd25yZXYueG1sUEsFBgAAAAAEAAQA8wAAAOwEAAAAAA==&#10;" filled="f" stroked="f">
            <v:textbox style="mso-next-textbox:#Shape 5" inset="0,0,0,0">
              <w:txbxContent>
                <w:p w:rsidR="004D5C3E" w:rsidRDefault="004D5C3E" w:rsidP="004D5C3E">
                  <w:pPr>
                    <w:pStyle w:val="15"/>
                    <w:shd w:val="clear" w:color="auto" w:fill="auto"/>
                    <w:spacing w:line="240" w:lineRule="auto"/>
                    <w:ind w:firstLine="0"/>
                  </w:pPr>
                </w:p>
              </w:txbxContent>
            </v:textbox>
            <w10:wrap anchorx="page"/>
          </v:shape>
        </w:pict>
      </w:r>
      <w:r>
        <w:rPr>
          <w:noProof/>
        </w:rPr>
        <w:pict>
          <v:shape id="Shape 7" o:spid="_x0000_s1053" type="#_x0000_t202" style="position:absolute;margin-left:326.45pt;margin-top:113.05pt;width:140.95pt;height:27.1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style="mso-next-textbox:#Shape 7" inset="0,0,0,0">
              <w:txbxContent>
                <w:p w:rsidR="004D5C3E" w:rsidRDefault="004D5C3E" w:rsidP="004D5C3E">
                  <w:pPr>
                    <w:pStyle w:val="15"/>
                    <w:shd w:val="clear" w:color="auto" w:fill="auto"/>
                    <w:spacing w:line="240" w:lineRule="auto"/>
                    <w:ind w:firstLine="0"/>
                  </w:pPr>
                </w:p>
                <w:p w:rsidR="004D5C3E" w:rsidRDefault="004D5C3E" w:rsidP="004D5C3E">
                  <w:pPr>
                    <w:pStyle w:val="15"/>
                    <w:shd w:val="clear" w:color="auto" w:fill="auto"/>
                    <w:spacing w:line="240" w:lineRule="auto"/>
                    <w:ind w:firstLine="0"/>
                  </w:pPr>
                </w:p>
              </w:txbxContent>
            </v:textbox>
            <w10:wrap anchorx="page"/>
          </v:shape>
        </w:pict>
      </w:r>
      <w:r>
        <w:rPr>
          <w:noProof/>
        </w:rPr>
        <w:pict>
          <v:shape id="Shape 17" o:spid="_x0000_s1051" type="#_x0000_t202" style="position:absolute;margin-left:528.5pt;margin-top:236.25pt;width:42.1pt;height:14.45pt;z-index:25166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xMhA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" filled="f" stroked="f">
            <v:textbox style="mso-next-textbox:#Shape 17" inset="0,0,0,0">
              <w:txbxContent>
                <w:p w:rsidR="004D5C3E" w:rsidRDefault="004D5C3E" w:rsidP="004D5C3E">
                  <w:pPr>
                    <w:pStyle w:val="aff0"/>
                    <w:shd w:val="clear" w:color="auto" w:fill="auto"/>
                    <w:rPr>
                      <w:sz w:val="22"/>
                      <w:szCs w:val="22"/>
                    </w:rPr>
                  </w:pPr>
                </w:p>
              </w:txbxContent>
            </v:textbox>
            <w10:wrap anchorx="page"/>
          </v:shape>
        </w:pict>
      </w:r>
      <w:r>
        <w:rPr>
          <w:noProof/>
        </w:rPr>
        <w:pict>
          <v:shape id="Shape 19" o:spid="_x0000_s1050" type="#_x0000_t202" style="position:absolute;margin-left:326.2pt;margin-top:194.7pt;width:89.5pt;height:28.15pt;z-index:251667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" filled="f" stroked="f">
            <v:textbox style="mso-next-textbox:#Shape 19" inset="0,0,0,0">
              <w:txbxContent>
                <w:p w:rsidR="004D5C3E" w:rsidRDefault="004D5C3E" w:rsidP="004D5C3E">
                  <w:pPr>
                    <w:pStyle w:val="aff0"/>
                    <w:shd w:val="clear" w:color="auto" w:fill="auto"/>
                    <w:rPr>
                      <w:sz w:val="22"/>
                      <w:szCs w:val="22"/>
                    </w:rPr>
                  </w:pPr>
                </w:p>
              </w:txbxContent>
            </v:textbox>
            <w10:wrap anchorx="page"/>
          </v:shape>
        </w:pict>
      </w:r>
      <w:r>
        <w:rPr>
          <w:noProof/>
        </w:rPr>
        <w:pict>
          <v:shape id="Shape 21" o:spid="_x0000_s1049" type="#_x0000_t202" style="position:absolute;margin-left:420.75pt;margin-top:211.95pt;width:88.75pt;height:21.05pt;z-index:-251651072;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style="mso-next-textbox:#Shape 21" inset="0,0,0,0">
              <w:txbxContent>
                <w:p w:rsidR="004D5C3E" w:rsidRDefault="004D5C3E" w:rsidP="004D5C3E">
                  <w:pPr>
                    <w:pStyle w:val="44"/>
                    <w:shd w:val="clear" w:color="auto" w:fill="auto"/>
                  </w:pPr>
                </w:p>
              </w:txbxContent>
            </v:textbox>
            <w10:wrap anchorx="page"/>
          </v:shape>
        </w:pict>
      </w:r>
    </w:p>
    <w:p w:rsidR="004D5C3E" w:rsidRPr="004D5C3E" w:rsidRDefault="004D5C3E" w:rsidP="004D5C3E">
      <w:pPr>
        <w:sectPr w:rsidR="004D5C3E" w:rsidRPr="004D5C3E" w:rsidSect="004D5C3E">
          <w:headerReference w:type="default" r:id="rId18"/>
          <w:pgSz w:w="11900" w:h="16840"/>
          <w:pgMar w:top="1141" w:right="991" w:bottom="665" w:left="555" w:header="0" w:footer="237" w:gutter="0"/>
          <w:cols w:space="720"/>
          <w:noEndnote/>
          <w:docGrid w:linePitch="360"/>
        </w:sectPr>
      </w:pPr>
    </w:p>
    <w:p w:rsidR="001302B5" w:rsidRPr="004D5C3E" w:rsidRDefault="009B78E4" w:rsidP="004D5C3E">
      <w:pPr>
        <w:spacing w:line="1" w:lineRule="exact"/>
      </w:pPr>
      <w:r>
        <w:rPr>
          <w:noProof/>
        </w:rPr>
        <w:lastRenderedPageBreak/>
        <w:pict>
          <v:shape id="Shape 11" o:spid="_x0000_s1048" type="#_x0000_t202" style="position:absolute;margin-left:327.55pt;margin-top:113.15pt;width:213.65pt;height:70.7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" filled="f" stroked="f">
            <v:textbox inset="0,0,0,0">
              <w:txbxContent>
                <w:p w:rsidR="004D5C3E" w:rsidRDefault="004D5C3E" w:rsidP="004D5C3E">
                  <w:pPr>
                    <w:pStyle w:val="15"/>
                    <w:shd w:val="clear" w:color="auto" w:fill="auto"/>
                    <w:spacing w:line="259" w:lineRule="auto"/>
                    <w:ind w:firstLine="0"/>
                  </w:pPr>
                  <w:r>
                    <w:br/>
                  </w:r>
                </w:p>
              </w:txbxContent>
            </v:textbox>
            <w10:wrap anchorx="page"/>
          </v:shape>
        </w:pict>
      </w: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5076C0" w:rsidRPr="00D777B2" w:rsidRDefault="005076C0" w:rsidP="000144DB">
      <w:pPr>
        <w:tabs>
          <w:tab w:val="left" w:pos="426"/>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57578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B53FBC" w:rsidP="00B53F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Стоимость Работ </w:t>
            </w:r>
            <w:r w:rsidR="005076C0" w:rsidRPr="00D777B2">
              <w:rPr>
                <w:rFonts w:ascii="Times New Roman" w:eastAsia="Times New Roman" w:hAnsi="Times New Roman" w:cs="Times New Roman"/>
                <w:color w:val="000000"/>
                <w:sz w:val="24"/>
                <w:szCs w:val="24"/>
                <w:lang w:eastAsia="ru-RU"/>
              </w:rPr>
              <w:t>в текущих ценах</w:t>
            </w:r>
            <w:r>
              <w:rPr>
                <w:rFonts w:ascii="Times New Roman" w:eastAsia="Times New Roman" w:hAnsi="Times New Roman" w:cs="Times New Roman"/>
                <w:color w:val="000000"/>
                <w:sz w:val="24"/>
                <w:szCs w:val="24"/>
                <w:lang w:eastAsia="ru-RU"/>
              </w:rPr>
              <w:t xml:space="preserve">, </w:t>
            </w:r>
            <w:r w:rsidR="005076C0" w:rsidRPr="00D777B2">
              <w:rPr>
                <w:rFonts w:ascii="Times New Roman" w:eastAsia="Times New Roman" w:hAnsi="Times New Roman" w:cs="Times New Roman"/>
                <w:color w:val="000000"/>
                <w:sz w:val="24"/>
                <w:szCs w:val="24"/>
                <w:lang w:eastAsia="ru-RU"/>
              </w:rPr>
              <w:t>руб.</w:t>
            </w:r>
          </w:p>
        </w:tc>
      </w:tr>
      <w:tr w:rsidR="005076C0" w:rsidRPr="000144DB" w:rsidTr="00E559B1">
        <w:trPr>
          <w:gridAfter w:val="2"/>
          <w:wAfter w:w="295" w:type="dxa"/>
          <w:trHeight w:val="1248"/>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B11136" w:rsidRDefault="00B11136" w:rsidP="0040194B">
            <w:pPr>
              <w:pStyle w:val="afd"/>
              <w:rPr>
                <w:rFonts w:ascii="Times New Roman" w:hAnsi="Times New Roman" w:cs="Times New Roman"/>
                <w:i/>
                <w:sz w:val="26"/>
                <w:szCs w:val="26"/>
              </w:rPr>
            </w:pPr>
          </w:p>
          <w:p w:rsidR="00B11136" w:rsidRPr="00513AB4" w:rsidRDefault="00B11136" w:rsidP="0040194B">
            <w:pPr>
              <w:pStyle w:val="afd"/>
              <w:rPr>
                <w:rFonts w:ascii="Times New Roman" w:eastAsia="Times New Roman" w:hAnsi="Times New Roman" w:cs="Times New Roman"/>
                <w:color w:val="000000"/>
                <w:sz w:val="24"/>
                <w:szCs w:val="24"/>
                <w:lang w:eastAsia="ru-RU"/>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 </w:t>
            </w: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0144DB">
            <w:pPr>
              <w:spacing w:after="0" w:line="240" w:lineRule="auto"/>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57578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57578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0144DB"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0144DB"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0144DB" w:rsidRPr="00D777B2" w:rsidRDefault="000144DB"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Pr="00D777B2" w:rsidRDefault="0053269A"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40194B" w:rsidP="000144DB">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0144DB" w:rsidRDefault="000144DB"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1A6D2A" w:rsidRDefault="001A6D2A"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C81A53" w:rsidRDefault="006617F3" w:rsidP="00C81A53">
      <w:pPr>
        <w:tabs>
          <w:tab w:val="left" w:pos="708"/>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6"/>
          <w:szCs w:val="26"/>
        </w:rPr>
        <w:t xml:space="preserve">Проведение </w:t>
      </w:r>
      <w:r w:rsidRPr="003E353B">
        <w:rPr>
          <w:rFonts w:ascii="Times New Roman" w:eastAsia="Times New Roman" w:hAnsi="Times New Roman" w:cs="Times New Roman"/>
          <w:b/>
          <w:sz w:val="26"/>
          <w:szCs w:val="26"/>
        </w:rPr>
        <w:t xml:space="preserve">капитального ремонта </w:t>
      </w:r>
      <w:r>
        <w:rPr>
          <w:rFonts w:ascii="Times New Roman" w:eastAsia="Times New Roman" w:hAnsi="Times New Roman" w:cs="Times New Roman"/>
          <w:b/>
          <w:sz w:val="26"/>
          <w:szCs w:val="26"/>
        </w:rPr>
        <w:t xml:space="preserve">в рамках </w:t>
      </w:r>
      <w:r w:rsidR="00C81A53" w:rsidRPr="00C81A53">
        <w:rPr>
          <w:rFonts w:ascii="Times New Roman" w:eastAsia="Times New Roman" w:hAnsi="Times New Roman" w:cs="Times New Roman"/>
          <w:b/>
          <w:sz w:val="24"/>
          <w:szCs w:val="24"/>
          <w:lang w:eastAsia="ru-RU"/>
        </w:rPr>
        <w:t xml:space="preserve">ПОДПРОГРАММА 2 "Организация проведения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w:t>
      </w:r>
      <w:r w:rsidR="00C81A53">
        <w:rPr>
          <w:rFonts w:ascii="Times New Roman" w:eastAsia="Times New Roman" w:hAnsi="Times New Roman" w:cs="Times New Roman"/>
          <w:b/>
          <w:sz w:val="24"/>
          <w:szCs w:val="24"/>
          <w:lang w:eastAsia="ru-RU"/>
        </w:rPr>
        <w:t>по ремонту и окраске фасадов.</w:t>
      </w:r>
    </w:p>
    <w:p w:rsidR="00C81A53" w:rsidRDefault="00C81A53" w:rsidP="00C81A53">
      <w:pPr>
        <w:tabs>
          <w:tab w:val="left" w:pos="708"/>
        </w:tabs>
        <w:spacing w:after="0" w:line="240" w:lineRule="auto"/>
        <w:jc w:val="both"/>
        <w:rPr>
          <w:rFonts w:ascii="Times New Roman" w:eastAsia="Times New Roman" w:hAnsi="Times New Roman" w:cs="Times New Roman"/>
          <w:b/>
          <w:sz w:val="24"/>
          <w:szCs w:val="24"/>
          <w:lang w:eastAsia="ru-RU"/>
        </w:rPr>
      </w:pPr>
    </w:p>
    <w:p w:rsidR="002E7171" w:rsidRPr="008D4047" w:rsidRDefault="002E7171" w:rsidP="00C81A53">
      <w:pPr>
        <w:tabs>
          <w:tab w:val="left" w:pos="708"/>
        </w:tabs>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6617F3" w:rsidRPr="003E353B" w:rsidRDefault="006617F3" w:rsidP="006617F3">
      <w:pPr>
        <w:pStyle w:val="a8"/>
      </w:pPr>
      <w:r>
        <w:rPr>
          <w:rFonts w:ascii="Times New Roman" w:hAnsi="Times New Roman"/>
          <w:sz w:val="26"/>
          <w:szCs w:val="26"/>
        </w:rPr>
        <w:t xml:space="preserve"> </w:t>
      </w:r>
      <w:r w:rsidR="002E7171" w:rsidRPr="006617F3">
        <w:rPr>
          <w:rFonts w:ascii="Times New Roman" w:hAnsi="Times New Roman"/>
          <w:sz w:val="26"/>
          <w:szCs w:val="26"/>
        </w:rPr>
        <w:t xml:space="preserve">Мероприятие </w:t>
      </w:r>
      <w:r w:rsidR="00C81A53">
        <w:rPr>
          <w:rFonts w:ascii="Times New Roman" w:hAnsi="Times New Roman"/>
          <w:sz w:val="26"/>
          <w:szCs w:val="26"/>
        </w:rPr>
        <w:t>–</w:t>
      </w:r>
      <w:r w:rsidR="002E7171" w:rsidRPr="006617F3">
        <w:rPr>
          <w:rFonts w:ascii="Times New Roman" w:hAnsi="Times New Roman"/>
          <w:sz w:val="26"/>
          <w:szCs w:val="26"/>
        </w:rPr>
        <w:t xml:space="preserve"> </w:t>
      </w:r>
      <w:r w:rsidR="00C81A53">
        <w:rPr>
          <w:rFonts w:ascii="Times New Roman" w:hAnsi="Times New Roman"/>
          <w:sz w:val="26"/>
          <w:szCs w:val="26"/>
        </w:rPr>
        <w:t>Ремонт и окраска фасадов</w:t>
      </w:r>
    </w:p>
    <w:p w:rsidR="002E7171" w:rsidRPr="006617F3" w:rsidRDefault="002E7171" w:rsidP="006A72C8">
      <w:pPr>
        <w:numPr>
          <w:ilvl w:val="1"/>
          <w:numId w:val="7"/>
        </w:numPr>
        <w:tabs>
          <w:tab w:val="left" w:pos="708"/>
        </w:tabs>
        <w:spacing w:after="0" w:line="240" w:lineRule="auto"/>
        <w:contextualSpacing/>
        <w:jc w:val="both"/>
        <w:rPr>
          <w:rFonts w:ascii="Times New Roman" w:eastAsia="Times New Roman" w:hAnsi="Times New Roman" w:cs="Times New Roman"/>
          <w:sz w:val="26"/>
          <w:szCs w:val="26"/>
        </w:rPr>
      </w:pPr>
      <w:r w:rsidRPr="006617F3">
        <w:rPr>
          <w:rFonts w:ascii="Times New Roman" w:eastAsia="Times New Roman" w:hAnsi="Times New Roman" w:cs="Times New Roman"/>
          <w:sz w:val="26"/>
          <w:szCs w:val="26"/>
        </w:rPr>
        <w:t>Место выполнения работ: Муниципальное образование город Норильск</w:t>
      </w:r>
      <w:r w:rsidRPr="006617F3">
        <w:rPr>
          <w:rFonts w:ascii="Times New Roman" w:eastAsia="Times New Roman" w:hAnsi="Times New Roman" w:cs="Times New Roman"/>
          <w:bCs/>
          <w:sz w:val="26"/>
          <w:szCs w:val="26"/>
        </w:rPr>
        <w:t xml:space="preserve"> Красноярского края, район Центральный:</w:t>
      </w:r>
    </w:p>
    <w:p w:rsidR="006617F3" w:rsidRPr="006617F3" w:rsidRDefault="006617F3" w:rsidP="006617F3">
      <w:pPr>
        <w:tabs>
          <w:tab w:val="left" w:pos="708"/>
        </w:tabs>
        <w:spacing w:after="0" w:line="240" w:lineRule="auto"/>
        <w:ind w:left="720"/>
        <w:contextualSpacing/>
        <w:jc w:val="both"/>
        <w:rPr>
          <w:rFonts w:ascii="Times New Roman" w:eastAsia="Times New Roman" w:hAnsi="Times New Roman" w:cs="Times New Roman"/>
          <w:sz w:val="26"/>
          <w:szCs w:val="26"/>
        </w:rPr>
      </w:pPr>
    </w:p>
    <w:p w:rsidR="006617F3" w:rsidRPr="00F94D46" w:rsidRDefault="006617F3" w:rsidP="006617F3">
      <w:pPr>
        <w:pStyle w:val="ad"/>
        <w:widowControl w:val="0"/>
        <w:autoSpaceDE w:val="0"/>
        <w:autoSpaceDN w:val="0"/>
        <w:ind w:left="1080"/>
        <w:jc w:val="both"/>
        <w:rPr>
          <w:rFonts w:ascii="Times New Roman" w:hAnsi="Times New Roman"/>
          <w:b/>
          <w:bCs/>
          <w:sz w:val="24"/>
          <w:szCs w:val="24"/>
        </w:rPr>
      </w:pPr>
      <w:r w:rsidRPr="00F94D46">
        <w:rPr>
          <w:rFonts w:ascii="Times New Roman" w:hAnsi="Times New Roman"/>
          <w:sz w:val="26"/>
          <w:szCs w:val="26"/>
        </w:rPr>
        <w:t xml:space="preserve">ул. </w:t>
      </w:r>
      <w:r w:rsidR="00C81A53">
        <w:rPr>
          <w:rFonts w:ascii="Times New Roman" w:hAnsi="Times New Roman"/>
          <w:sz w:val="26"/>
          <w:szCs w:val="26"/>
        </w:rPr>
        <w:t>Нансена</w:t>
      </w:r>
      <w:r w:rsidRPr="00F94D46">
        <w:rPr>
          <w:rFonts w:ascii="Times New Roman" w:hAnsi="Times New Roman"/>
          <w:sz w:val="26"/>
          <w:szCs w:val="26"/>
        </w:rPr>
        <w:t xml:space="preserve">, д. </w:t>
      </w:r>
      <w:r w:rsidR="00C81A53">
        <w:rPr>
          <w:rFonts w:ascii="Times New Roman" w:hAnsi="Times New Roman"/>
          <w:sz w:val="26"/>
          <w:szCs w:val="26"/>
        </w:rPr>
        <w:t>24</w:t>
      </w:r>
    </w:p>
    <w:p w:rsidR="006617F3" w:rsidRDefault="006617F3" w:rsidP="006617F3">
      <w:pPr>
        <w:pStyle w:val="ad"/>
        <w:widowControl w:val="0"/>
        <w:autoSpaceDE w:val="0"/>
        <w:autoSpaceDN w:val="0"/>
        <w:ind w:left="1080"/>
        <w:jc w:val="both"/>
        <w:rPr>
          <w:rFonts w:ascii="Times New Roman" w:hAnsi="Times New Roman"/>
          <w:bCs/>
          <w:sz w:val="26"/>
          <w:szCs w:val="26"/>
        </w:rPr>
      </w:pPr>
      <w:r>
        <w:rPr>
          <w:rFonts w:ascii="Times New Roman" w:hAnsi="Times New Roman"/>
          <w:bCs/>
          <w:sz w:val="26"/>
          <w:szCs w:val="26"/>
        </w:rPr>
        <w:t xml:space="preserve">ул. </w:t>
      </w:r>
      <w:r w:rsidR="00C81A53">
        <w:rPr>
          <w:rFonts w:ascii="Times New Roman" w:hAnsi="Times New Roman"/>
          <w:bCs/>
          <w:sz w:val="26"/>
          <w:szCs w:val="26"/>
        </w:rPr>
        <w:t>Нансена</w:t>
      </w:r>
      <w:r>
        <w:rPr>
          <w:rFonts w:ascii="Times New Roman" w:hAnsi="Times New Roman"/>
          <w:bCs/>
          <w:sz w:val="26"/>
          <w:szCs w:val="26"/>
        </w:rPr>
        <w:t xml:space="preserve">, д. </w:t>
      </w:r>
      <w:r w:rsidR="00C81A53">
        <w:rPr>
          <w:rFonts w:ascii="Times New Roman" w:hAnsi="Times New Roman"/>
          <w:bCs/>
          <w:sz w:val="26"/>
          <w:szCs w:val="26"/>
        </w:rPr>
        <w:t>94</w:t>
      </w:r>
    </w:p>
    <w:p w:rsidR="002E7171" w:rsidRPr="00C81A53" w:rsidRDefault="002E7171" w:rsidP="00C81A53">
      <w:pPr>
        <w:widowControl w:val="0"/>
        <w:autoSpaceDE w:val="0"/>
        <w:autoSpaceDN w:val="0"/>
        <w:rPr>
          <w:rFonts w:ascii="Times New Roman" w:hAnsi="Times New Roman"/>
          <w:sz w:val="26"/>
          <w:szCs w:val="26"/>
        </w:rPr>
      </w:pPr>
    </w:p>
    <w:p w:rsidR="002E7171" w:rsidRPr="008D4047" w:rsidRDefault="002E7171" w:rsidP="006A72C8">
      <w:pPr>
        <w:pStyle w:val="ad"/>
        <w:numPr>
          <w:ilvl w:val="1"/>
          <w:numId w:val="7"/>
        </w:numPr>
        <w:jc w:val="both"/>
        <w:rPr>
          <w:rFonts w:ascii="Times New Roman" w:hAnsi="Times New Roman"/>
          <w:sz w:val="26"/>
          <w:szCs w:val="26"/>
        </w:rPr>
      </w:pPr>
      <w:r w:rsidRPr="008D4047">
        <w:rPr>
          <w:rFonts w:ascii="Times New Roman" w:hAnsi="Times New Roman"/>
          <w:sz w:val="26"/>
          <w:szCs w:val="26"/>
        </w:rPr>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6A72C8">
      <w:pPr>
        <w:widowControl w:val="0"/>
        <w:numPr>
          <w:ilvl w:val="1"/>
          <w:numId w:val="7"/>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w:t>
      </w:r>
    </w:p>
    <w:p w:rsidR="002E7171" w:rsidRPr="008D4047" w:rsidRDefault="002E7171" w:rsidP="006A72C8">
      <w:pPr>
        <w:numPr>
          <w:ilvl w:val="1"/>
          <w:numId w:val="7"/>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 xml:space="preserve">Срок выполнения работ   – с момента заключения договора по </w:t>
      </w:r>
      <w:r w:rsidR="00C81A53">
        <w:rPr>
          <w:rFonts w:ascii="Times New Roman" w:eastAsia="Times New Roman" w:hAnsi="Times New Roman" w:cs="Times New Roman"/>
          <w:sz w:val="26"/>
          <w:szCs w:val="26"/>
        </w:rPr>
        <w:t>3</w:t>
      </w:r>
      <w:r w:rsidR="001E4C4E">
        <w:rPr>
          <w:rFonts w:ascii="Times New Roman" w:eastAsia="Times New Roman" w:hAnsi="Times New Roman" w:cs="Times New Roman"/>
          <w:sz w:val="26"/>
          <w:szCs w:val="26"/>
        </w:rPr>
        <w:t>1</w:t>
      </w:r>
      <w:r w:rsidR="007566DC">
        <w:rPr>
          <w:rFonts w:ascii="Times New Roman" w:eastAsia="Times New Roman" w:hAnsi="Times New Roman" w:cs="Times New Roman"/>
          <w:sz w:val="26"/>
          <w:szCs w:val="26"/>
        </w:rPr>
        <w:t xml:space="preserve"> </w:t>
      </w:r>
      <w:r w:rsidR="001E4C4E">
        <w:rPr>
          <w:rFonts w:ascii="Times New Roman" w:eastAsia="Times New Roman" w:hAnsi="Times New Roman" w:cs="Times New Roman"/>
          <w:sz w:val="26"/>
          <w:szCs w:val="26"/>
        </w:rPr>
        <w:t>октября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6617F3">
        <w:rPr>
          <w:rFonts w:ascii="Times New Roman" w:eastAsia="Times New Roman" w:hAnsi="Times New Roman" w:cs="Times New Roman"/>
          <w:sz w:val="26"/>
          <w:szCs w:val="26"/>
        </w:rPr>
        <w:t>3</w:t>
      </w:r>
      <w:r w:rsidRPr="008D4047">
        <w:rPr>
          <w:rFonts w:ascii="Times New Roman" w:eastAsia="Times New Roman" w:hAnsi="Times New Roman" w:cs="Times New Roman"/>
          <w:sz w:val="26"/>
          <w:szCs w:val="26"/>
        </w:rPr>
        <w:t xml:space="preserve">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года.</w:t>
      </w:r>
    </w:p>
    <w:p w:rsidR="00F51827" w:rsidRDefault="002E7171" w:rsidP="00F51827">
      <w:pPr>
        <w:spacing w:after="0" w:line="240" w:lineRule="auto"/>
        <w:jc w:val="both"/>
        <w:rPr>
          <w:rFonts w:ascii="Times New Roman" w:eastAsia="Times New Roman" w:hAnsi="Times New Roman" w:cs="Times New Roman"/>
          <w:b/>
          <w:sz w:val="26"/>
          <w:szCs w:val="26"/>
          <w:lang w:eastAsia="ru-RU"/>
        </w:rPr>
      </w:pPr>
      <w:r w:rsidRPr="008D4047">
        <w:rPr>
          <w:rFonts w:ascii="Times New Roman" w:eastAsia="Times New Roman" w:hAnsi="Times New Roman" w:cs="Times New Roman"/>
          <w:sz w:val="26"/>
          <w:szCs w:val="26"/>
        </w:rPr>
        <w:t xml:space="preserve">1.8. </w:t>
      </w:r>
      <w:r w:rsidR="00F51827">
        <w:rPr>
          <w:rFonts w:ascii="Times New Roman" w:eastAsia="Times New Roman" w:hAnsi="Times New Roman" w:cs="Times New Roman"/>
          <w:sz w:val="26"/>
          <w:szCs w:val="26"/>
        </w:rPr>
        <w:t xml:space="preserve">    </w:t>
      </w:r>
      <w:r w:rsidRPr="008D4047">
        <w:rPr>
          <w:rFonts w:ascii="Times New Roman" w:eastAsia="Times New Roman" w:hAnsi="Times New Roman" w:cs="Times New Roman"/>
          <w:sz w:val="26"/>
          <w:szCs w:val="26"/>
        </w:rPr>
        <w:t>Гарантийный срок  качества выпол</w:t>
      </w:r>
      <w:r w:rsidR="00F51827">
        <w:rPr>
          <w:rFonts w:ascii="Times New Roman" w:eastAsia="Times New Roman" w:hAnsi="Times New Roman" w:cs="Times New Roman"/>
          <w:sz w:val="26"/>
          <w:szCs w:val="26"/>
        </w:rPr>
        <w:t>ненных работ –  не менее 5 лет.</w:t>
      </w:r>
      <w:r w:rsidR="00F51827">
        <w:rPr>
          <w:rFonts w:ascii="Times New Roman" w:eastAsia="Times New Roman" w:hAnsi="Times New Roman" w:cs="Times New Roman"/>
          <w:b/>
          <w:sz w:val="26"/>
          <w:szCs w:val="26"/>
          <w:lang w:eastAsia="ru-RU"/>
        </w:rPr>
        <w:t xml:space="preserve"> </w:t>
      </w:r>
    </w:p>
    <w:p w:rsidR="00F51827" w:rsidRDefault="00F51827" w:rsidP="00F51827">
      <w:pPr>
        <w:spacing w:after="0" w:line="240" w:lineRule="auto"/>
        <w:jc w:val="both"/>
        <w:rPr>
          <w:rFonts w:ascii="Times New Roman" w:eastAsia="Times New Roman" w:hAnsi="Times New Roman" w:cs="Times New Roman"/>
          <w:b/>
          <w:sz w:val="26"/>
          <w:szCs w:val="26"/>
          <w:lang w:eastAsia="ru-RU"/>
        </w:rPr>
      </w:pPr>
    </w:p>
    <w:p w:rsidR="00F51827" w:rsidRPr="00F51827" w:rsidRDefault="00F51827" w:rsidP="00F51827">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lang w:eastAsia="ru-RU"/>
        </w:rPr>
        <w:t xml:space="preserve">        2.   </w:t>
      </w:r>
      <w:r w:rsidRPr="008D4047">
        <w:rPr>
          <w:rFonts w:ascii="Times New Roman" w:eastAsia="Times New Roman" w:hAnsi="Times New Roman" w:cs="Times New Roman"/>
          <w:b/>
          <w:sz w:val="26"/>
          <w:szCs w:val="26"/>
          <w:lang w:eastAsia="ru-RU"/>
        </w:rPr>
        <w:t xml:space="preserve">Исходные данные  </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F51827" w:rsidRPr="008D4047" w:rsidRDefault="00F51827" w:rsidP="00F51827">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F51827" w:rsidRPr="008D4047" w:rsidRDefault="00F51827" w:rsidP="006A72C8">
      <w:pPr>
        <w:widowControl w:val="0"/>
        <w:numPr>
          <w:ilvl w:val="0"/>
          <w:numId w:val="11"/>
        </w:numPr>
        <w:autoSpaceDE w:val="0"/>
        <w:autoSpaceDN w:val="0"/>
        <w:spacing w:after="0" w:line="240" w:lineRule="auto"/>
        <w:rPr>
          <w:rFonts w:ascii="Times New Roman" w:eastAsia="Times New Roman" w:hAnsi="Times New Roman" w:cs="Times New Roman"/>
          <w:sz w:val="26"/>
          <w:szCs w:val="26"/>
          <w:lang w:eastAsia="ru-RU"/>
        </w:rPr>
      </w:pPr>
      <w:r w:rsidRPr="008D4047">
        <w:rPr>
          <w:rFonts w:ascii="Times New Roman" w:eastAsia="Times New Roman" w:hAnsi="Times New Roman" w:cs="Times New Roman"/>
          <w:sz w:val="26"/>
          <w:szCs w:val="26"/>
          <w:lang w:eastAsia="ru-RU"/>
        </w:rPr>
        <w:t xml:space="preserve">ул. </w:t>
      </w:r>
      <w:r w:rsidR="00C81A53">
        <w:rPr>
          <w:rFonts w:ascii="Times New Roman" w:eastAsia="Times New Roman" w:hAnsi="Times New Roman" w:cs="Times New Roman"/>
          <w:sz w:val="26"/>
          <w:szCs w:val="26"/>
          <w:lang w:eastAsia="ru-RU"/>
        </w:rPr>
        <w:t>Нансена</w:t>
      </w:r>
      <w:r w:rsidRPr="008D4047">
        <w:rPr>
          <w:rFonts w:ascii="Times New Roman" w:eastAsia="Times New Roman" w:hAnsi="Times New Roman" w:cs="Times New Roman"/>
          <w:sz w:val="26"/>
          <w:szCs w:val="26"/>
          <w:lang w:eastAsia="ru-RU"/>
        </w:rPr>
        <w:t xml:space="preserve">, д. </w:t>
      </w:r>
      <w:r w:rsidR="00C81A53">
        <w:rPr>
          <w:rFonts w:ascii="Times New Roman" w:eastAsia="Times New Roman" w:hAnsi="Times New Roman" w:cs="Times New Roman"/>
          <w:sz w:val="26"/>
          <w:szCs w:val="26"/>
          <w:lang w:eastAsia="ru-RU"/>
        </w:rPr>
        <w:t>24</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- 19</w:t>
      </w:r>
      <w:r w:rsidR="00CD5B71">
        <w:rPr>
          <w:rFonts w:ascii="Times New Roman" w:hAnsi="Times New Roman" w:cs="Times New Roman"/>
          <w:i/>
          <w:sz w:val="26"/>
          <w:szCs w:val="26"/>
        </w:rPr>
        <w:t>8</w:t>
      </w:r>
      <w:r w:rsidR="006617F3">
        <w:rPr>
          <w:rFonts w:ascii="Times New Roman" w:hAnsi="Times New Roman" w:cs="Times New Roman"/>
          <w:i/>
          <w:sz w:val="26"/>
          <w:szCs w:val="26"/>
        </w:rPr>
        <w:t>3</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Междуэтажные перекрытия - железобетонные плиты</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proofErr w:type="spellStart"/>
      <w:r w:rsidR="00CD5B71">
        <w:rPr>
          <w:rFonts w:ascii="Times New Roman" w:hAnsi="Times New Roman" w:cs="Times New Roman"/>
          <w:i/>
          <w:sz w:val="26"/>
          <w:szCs w:val="26"/>
        </w:rPr>
        <w:t>кирпич</w:t>
      </w:r>
      <w:r w:rsidR="00E46E3E">
        <w:rPr>
          <w:rFonts w:ascii="Times New Roman" w:hAnsi="Times New Roman" w:cs="Times New Roman"/>
          <w:i/>
          <w:sz w:val="26"/>
          <w:szCs w:val="26"/>
        </w:rPr>
        <w:t>н</w:t>
      </w:r>
      <w:proofErr w:type="spellEnd"/>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F51827" w:rsidRPr="008D4047" w:rsidRDefault="00F51827" w:rsidP="00F51827">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F51827">
      <w:pPr>
        <w:widowControl w:val="0"/>
        <w:autoSpaceDE w:val="0"/>
        <w:autoSpaceDN w:val="0"/>
        <w:spacing w:after="0" w:line="240" w:lineRule="auto"/>
        <w:rPr>
          <w:rFonts w:ascii="Times New Roman" w:eastAsia="Times New Roman" w:hAnsi="Times New Roman" w:cs="Times New Roman"/>
          <w:sz w:val="26"/>
          <w:szCs w:val="26"/>
          <w:lang w:eastAsia="ru-RU"/>
        </w:rPr>
      </w:pPr>
    </w:p>
    <w:p w:rsidR="00C81A53" w:rsidRPr="00C81A53" w:rsidRDefault="006617F3" w:rsidP="006617F3">
      <w:pPr>
        <w:pStyle w:val="ad"/>
        <w:widowControl w:val="0"/>
        <w:numPr>
          <w:ilvl w:val="0"/>
          <w:numId w:val="11"/>
        </w:numPr>
        <w:autoSpaceDE w:val="0"/>
        <w:autoSpaceDN w:val="0"/>
        <w:rPr>
          <w:rFonts w:ascii="Times New Roman" w:hAnsi="Times New Roman"/>
          <w:i/>
          <w:sz w:val="26"/>
          <w:szCs w:val="26"/>
        </w:rPr>
      </w:pPr>
      <w:r w:rsidRPr="00C81A53">
        <w:rPr>
          <w:rFonts w:ascii="Times New Roman" w:hAnsi="Times New Roman"/>
          <w:sz w:val="26"/>
          <w:szCs w:val="26"/>
        </w:rPr>
        <w:t xml:space="preserve">ул. </w:t>
      </w:r>
      <w:r w:rsidR="00C81A53">
        <w:rPr>
          <w:rFonts w:ascii="Times New Roman" w:hAnsi="Times New Roman"/>
          <w:sz w:val="26"/>
          <w:szCs w:val="26"/>
        </w:rPr>
        <w:t>Нансена</w:t>
      </w:r>
      <w:r w:rsidR="00C81A53" w:rsidRPr="008D4047">
        <w:rPr>
          <w:rFonts w:ascii="Times New Roman" w:hAnsi="Times New Roman"/>
          <w:sz w:val="26"/>
          <w:szCs w:val="26"/>
        </w:rPr>
        <w:t xml:space="preserve">, д. </w:t>
      </w:r>
      <w:r w:rsidR="00C81A53">
        <w:rPr>
          <w:rFonts w:ascii="Times New Roman" w:hAnsi="Times New Roman"/>
          <w:sz w:val="26"/>
          <w:szCs w:val="26"/>
        </w:rPr>
        <w:t>94</w:t>
      </w:r>
    </w:p>
    <w:p w:rsidR="00C81A53" w:rsidRPr="008D4047" w:rsidRDefault="00F51827" w:rsidP="00C81A53">
      <w:pPr>
        <w:spacing w:after="0" w:line="240" w:lineRule="auto"/>
        <w:rPr>
          <w:rFonts w:ascii="Times New Roman" w:hAnsi="Times New Roman" w:cs="Times New Roman"/>
          <w:i/>
          <w:sz w:val="26"/>
          <w:szCs w:val="26"/>
        </w:rPr>
      </w:pPr>
      <w:r w:rsidRPr="00C81A53">
        <w:rPr>
          <w:i/>
        </w:rPr>
        <w:t xml:space="preserve">           </w:t>
      </w:r>
      <w:r w:rsidR="00C81A53" w:rsidRPr="008D4047">
        <w:rPr>
          <w:rFonts w:ascii="Times New Roman" w:hAnsi="Times New Roman" w:cs="Times New Roman"/>
          <w:i/>
          <w:sz w:val="26"/>
          <w:szCs w:val="26"/>
        </w:rPr>
        <w:t xml:space="preserve">           Серия – </w:t>
      </w:r>
      <w:r w:rsidR="00C81A53">
        <w:rPr>
          <w:rFonts w:ascii="Times New Roman" w:hAnsi="Times New Roman" w:cs="Times New Roman"/>
          <w:i/>
          <w:sz w:val="26"/>
          <w:szCs w:val="26"/>
        </w:rPr>
        <w:t>НК-12</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Год ввода в эксплуатацию - </w:t>
      </w:r>
      <w:r w:rsidR="00CD5B71">
        <w:rPr>
          <w:rFonts w:ascii="Times New Roman" w:hAnsi="Times New Roman" w:cs="Times New Roman"/>
          <w:i/>
          <w:sz w:val="26"/>
          <w:szCs w:val="26"/>
        </w:rPr>
        <w:t>1987</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lastRenderedPageBreak/>
        <w:t xml:space="preserve">           Междуэтажные перекрытия - железобетонные плиты</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Наружные стены - </w:t>
      </w:r>
      <w:r w:rsidR="00CD5B71">
        <w:rPr>
          <w:rFonts w:ascii="Times New Roman" w:hAnsi="Times New Roman" w:cs="Times New Roman"/>
          <w:i/>
          <w:sz w:val="26"/>
          <w:szCs w:val="26"/>
        </w:rPr>
        <w:t>кирпич</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Кровля - </w:t>
      </w:r>
      <w:r w:rsidR="00CD5B71">
        <w:rPr>
          <w:rFonts w:ascii="Times New Roman" w:hAnsi="Times New Roman" w:cs="Times New Roman"/>
          <w:i/>
          <w:sz w:val="26"/>
          <w:szCs w:val="26"/>
        </w:rPr>
        <w:t>мягкая</w:t>
      </w:r>
      <w:r w:rsidRPr="008D4047">
        <w:rPr>
          <w:rFonts w:ascii="Times New Roman" w:hAnsi="Times New Roman" w:cs="Times New Roman"/>
          <w:i/>
          <w:sz w:val="26"/>
          <w:szCs w:val="26"/>
        </w:rPr>
        <w:t xml:space="preserve"> </w:t>
      </w:r>
    </w:p>
    <w:p w:rsidR="00C81A53" w:rsidRPr="008D4047" w:rsidRDefault="00C81A53" w:rsidP="00C81A53">
      <w:pPr>
        <w:spacing w:after="0" w:line="240" w:lineRule="auto"/>
        <w:rPr>
          <w:rFonts w:ascii="Times New Roman" w:hAnsi="Times New Roman" w:cs="Times New Roman"/>
          <w:i/>
          <w:sz w:val="26"/>
          <w:szCs w:val="26"/>
        </w:rPr>
      </w:pPr>
      <w:r w:rsidRPr="008D4047">
        <w:rPr>
          <w:rFonts w:ascii="Times New Roman" w:hAnsi="Times New Roman" w:cs="Times New Roman"/>
          <w:i/>
          <w:sz w:val="26"/>
          <w:szCs w:val="26"/>
        </w:rPr>
        <w:t xml:space="preserve">           Фундаменты - железобетонные сваи</w:t>
      </w:r>
    </w:p>
    <w:p w:rsidR="00F51827" w:rsidRPr="008D4047" w:rsidRDefault="00F51827" w:rsidP="00C81A53">
      <w:pPr>
        <w:widowControl w:val="0"/>
        <w:autoSpaceDE w:val="0"/>
        <w:autoSpaceDN w:val="0"/>
        <w:ind w:left="390"/>
        <w:rPr>
          <w:rFonts w:eastAsia="Times New Roman"/>
          <w:lang w:eastAsia="ru-RU"/>
        </w:rPr>
      </w:pPr>
    </w:p>
    <w:p w:rsidR="00265753" w:rsidRDefault="00645295"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r>
        <w:rPr>
          <w:rFonts w:ascii="Times New Roman" w:hAnsi="Times New Roman"/>
          <w:b/>
          <w:sz w:val="26"/>
          <w:szCs w:val="26"/>
        </w:rPr>
        <w:t xml:space="preserve">          </w:t>
      </w:r>
      <w:r w:rsidR="00F51827">
        <w:rPr>
          <w:rFonts w:ascii="Times New Roman" w:hAnsi="Times New Roman"/>
          <w:b/>
          <w:sz w:val="26"/>
          <w:szCs w:val="26"/>
        </w:rPr>
        <w:t>3</w:t>
      </w:r>
      <w:r w:rsidR="00265753" w:rsidRPr="00265753">
        <w:rPr>
          <w:rFonts w:ascii="Times New Roman" w:eastAsia="Times New Roman" w:hAnsi="Times New Roman" w:cs="Times New Roman"/>
          <w:b/>
          <w:sz w:val="26"/>
          <w:szCs w:val="26"/>
          <w:lang w:eastAsia="ru-RU"/>
        </w:rPr>
        <w:t xml:space="preserve"> </w:t>
      </w:r>
      <w:r w:rsidR="00265753" w:rsidRPr="008D4047">
        <w:rPr>
          <w:rFonts w:ascii="Times New Roman" w:eastAsia="Times New Roman" w:hAnsi="Times New Roman" w:cs="Times New Roman"/>
          <w:b/>
          <w:sz w:val="26"/>
          <w:szCs w:val="26"/>
          <w:lang w:eastAsia="ru-RU"/>
        </w:rPr>
        <w:t xml:space="preserve">Требования к техническим решениям </w:t>
      </w:r>
      <w:r w:rsidR="00265753" w:rsidRPr="008D4047">
        <w:rPr>
          <w:rFonts w:ascii="Times New Roman" w:eastAsia="Times New Roman" w:hAnsi="Times New Roman" w:cs="Times New Roman"/>
          <w:b/>
          <w:color w:val="000000"/>
          <w:sz w:val="26"/>
          <w:szCs w:val="26"/>
          <w:lang w:eastAsia="ru-RU"/>
        </w:rPr>
        <w:t xml:space="preserve">по </w:t>
      </w:r>
      <w:r>
        <w:rPr>
          <w:rFonts w:ascii="Times New Roman" w:eastAsia="Times New Roman" w:hAnsi="Times New Roman" w:cs="Times New Roman"/>
          <w:b/>
          <w:color w:val="000000"/>
          <w:sz w:val="26"/>
          <w:szCs w:val="26"/>
          <w:lang w:eastAsia="ru-RU"/>
        </w:rPr>
        <w:t xml:space="preserve">капитальному ремонту </w:t>
      </w:r>
      <w:r w:rsidR="00C81A53">
        <w:rPr>
          <w:rFonts w:ascii="Times New Roman" w:eastAsia="Times New Roman" w:hAnsi="Times New Roman" w:cs="Times New Roman"/>
          <w:b/>
          <w:color w:val="000000"/>
          <w:sz w:val="26"/>
          <w:szCs w:val="26"/>
          <w:lang w:eastAsia="ru-RU"/>
        </w:rPr>
        <w:t>и окраске фасадов</w:t>
      </w: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p w:rsidR="00530FCC"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b/>
          <w:color w:val="000000"/>
          <w:sz w:val="26"/>
          <w:szCs w:val="26"/>
          <w:lang w:eastAsia="ru-RU"/>
        </w:rPr>
      </w:pPr>
    </w:p>
    <w:tbl>
      <w:tblPr>
        <w:tblpPr w:leftFromText="180" w:rightFromText="180" w:vertAnchor="text" w:horzAnchor="margin" w:tblpXSpec="center" w:tblpY="982"/>
        <w:tblW w:w="103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5"/>
        <w:gridCol w:w="4095"/>
        <w:gridCol w:w="960"/>
        <w:gridCol w:w="900"/>
        <w:gridCol w:w="3720"/>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759,9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516,92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0,0752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47,15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дверных и воротных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59,4668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33,096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Износ, </w:t>
            </w:r>
            <w:proofErr w:type="spellStart"/>
            <w:r w:rsidRPr="00530FCC">
              <w:rPr>
                <w:rFonts w:ascii="TimesNewRoman" w:eastAsia="Times New Roman" w:hAnsi="TimesNewRoman" w:cs="Times New Roman"/>
                <w:color w:val="000000"/>
                <w:sz w:val="20"/>
                <w:szCs w:val="20"/>
                <w:lang w:eastAsia="ru-RU"/>
              </w:rPr>
              <w:t>трещ</w:t>
            </w:r>
            <w:proofErr w:type="spellEnd"/>
          </w:p>
        </w:tc>
      </w:tr>
    </w:tbl>
    <w:p w:rsidR="00530FCC" w:rsidRPr="008D4047" w:rsidRDefault="00530FCC" w:rsidP="00645295">
      <w:pPr>
        <w:widowControl w:val="0"/>
        <w:shd w:val="clear" w:color="auto" w:fill="FFFFFF"/>
        <w:tabs>
          <w:tab w:val="left" w:pos="284"/>
          <w:tab w:val="left" w:pos="851"/>
          <w:tab w:val="left" w:pos="993"/>
        </w:tabs>
        <w:autoSpaceDE w:val="0"/>
        <w:autoSpaceDN w:val="0"/>
        <w:adjustRightInd w:val="0"/>
        <w:spacing w:after="0" w:line="240" w:lineRule="auto"/>
        <w:contextualSpacing/>
        <w:jc w:val="both"/>
        <w:rPr>
          <w:rFonts w:ascii="Times New Roman" w:eastAsia="Times New Roman" w:hAnsi="Times New Roman" w:cs="Times New Roman"/>
          <w:color w:val="000000"/>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94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530FCC"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ru-RU"/>
        </w:rPr>
      </w:pPr>
    </w:p>
    <w:p w:rsidR="00265753" w:rsidRPr="008D4047" w:rsidRDefault="00530FCC"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r w:rsidRPr="00530FCC">
        <w:rPr>
          <w:rFonts w:ascii="TimesNewRoman" w:hAnsi="TimesNewRoman"/>
          <w:color w:val="000000"/>
        </w:rPr>
        <w:t>Капитальный ремонт общего имущества многоквартирного жилого дома, ремонт и окраска фасада,</w:t>
      </w:r>
      <w:r w:rsidRPr="00530FCC">
        <w:rPr>
          <w:rFonts w:ascii="TimesNewRoman" w:hAnsi="TimesNewRoman"/>
          <w:color w:val="000000"/>
        </w:rPr>
        <w:br/>
        <w:t>расположенного по адресу: Красноярский край, г. Норильск, ул. Нансена, 24</w:t>
      </w:r>
    </w:p>
    <w:p w:rsidR="00265753" w:rsidRPr="008D4047" w:rsidRDefault="00265753" w:rsidP="00265753">
      <w:pPr>
        <w:widowControl w:val="0"/>
        <w:shd w:val="clear" w:color="auto" w:fill="FFFFFF"/>
        <w:tabs>
          <w:tab w:val="left" w:pos="284"/>
          <w:tab w:val="left" w:pos="851"/>
          <w:tab w:val="left" w:pos="993"/>
        </w:tabs>
        <w:autoSpaceDE w:val="0"/>
        <w:autoSpaceDN w:val="0"/>
        <w:adjustRightInd w:val="0"/>
        <w:spacing w:after="0" w:line="240" w:lineRule="auto"/>
        <w:ind w:left="720"/>
        <w:contextualSpacing/>
        <w:jc w:val="both"/>
        <w:rPr>
          <w:rFonts w:ascii="Times New Roman" w:eastAsia="Times New Roman" w:hAnsi="Times New Roman" w:cs="Times New Roman"/>
          <w:b/>
          <w:sz w:val="26"/>
          <w:szCs w:val="26"/>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08"/>
        <w:gridCol w:w="3089"/>
        <w:gridCol w:w="830"/>
        <w:gridCol w:w="2568"/>
        <w:gridCol w:w="2776"/>
      </w:tblGrid>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 </w:t>
            </w:r>
            <w:proofErr w:type="spellStart"/>
            <w:r w:rsidRPr="00530FCC">
              <w:rPr>
                <w:rFonts w:ascii="TimesNewRoman" w:eastAsia="Times New Roman" w:hAnsi="TimesNewRoman" w:cs="Times New Roman"/>
                <w:color w:val="000000"/>
                <w:sz w:val="24"/>
                <w:szCs w:val="24"/>
                <w:lang w:eastAsia="ru-RU"/>
              </w:rPr>
              <w:t>пп</w:t>
            </w:r>
            <w:proofErr w:type="spellEnd"/>
            <w:r w:rsidRPr="00530FCC">
              <w:rPr>
                <w:rFonts w:ascii="TimesNewRoman" w:eastAsia="Times New Roman" w:hAnsi="TimesNewRoman" w:cs="Times New Roman"/>
                <w:color w:val="000000"/>
                <w:sz w:val="24"/>
                <w:szCs w:val="24"/>
                <w:lang w:eastAsia="ru-RU"/>
              </w:rPr>
              <w:t xml:space="preserve">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Наименование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Ед. изм.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 xml:space="preserve">Кол.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4"/>
                <w:szCs w:val="24"/>
                <w:lang w:eastAsia="ru-RU"/>
              </w:rPr>
              <w:t>Примечание</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5</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1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Отбивка штукатурки с поверхностей стен и</w:t>
            </w:r>
            <w:r w:rsidRPr="00530FCC">
              <w:rPr>
                <w:rFonts w:ascii="TimesNewRoman" w:eastAsia="Times New Roman" w:hAnsi="TimesNewRoman" w:cs="Times New Roman"/>
                <w:color w:val="000000"/>
                <w:sz w:val="20"/>
                <w:szCs w:val="20"/>
                <w:lang w:eastAsia="ru-RU"/>
              </w:rPr>
              <w:br/>
              <w:t>потолков кирпичных</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497,25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Очистка поверхности щетками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449,29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3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lang w:eastAsia="ru-RU"/>
              </w:rPr>
              <w:t xml:space="preserve">Разборка бетонных конструкций </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м3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0,0154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Намокание, разрушение,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4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gramStart"/>
            <w:r w:rsidRPr="00530FCC">
              <w:rPr>
                <w:rFonts w:ascii="TimesNewRoman" w:eastAsia="Times New Roman" w:hAnsi="TimesNewRoman" w:cs="Times New Roman"/>
                <w:color w:val="000000"/>
                <w:sz w:val="20"/>
                <w:szCs w:val="20"/>
                <w:lang w:eastAsia="ru-RU"/>
              </w:rPr>
              <w:t>Разборка (демонтаж) мелких покрытий</w:t>
            </w:r>
            <w:r w:rsidRPr="00530FCC">
              <w:rPr>
                <w:rFonts w:ascii="TimesNewRoman" w:eastAsia="Times New Roman" w:hAnsi="TimesNewRoman" w:cs="Times New Roman"/>
                <w:color w:val="000000"/>
                <w:sz w:val="20"/>
                <w:szCs w:val="20"/>
                <w:lang w:eastAsia="ru-RU"/>
              </w:rPr>
              <w:br/>
              <w:t>(брандмауэры, парапеты, свесы и т.п.) из</w:t>
            </w:r>
            <w:r w:rsidRPr="00530FCC">
              <w:rPr>
                <w:rFonts w:ascii="TimesNewRoman" w:eastAsia="Times New Roman" w:hAnsi="TimesNewRoman" w:cs="Times New Roman"/>
                <w:color w:val="000000"/>
                <w:sz w:val="20"/>
                <w:szCs w:val="20"/>
                <w:lang w:eastAsia="ru-RU"/>
              </w:rPr>
              <w:br/>
              <w:t>листовой оцинкованной стали</w:t>
            </w:r>
            <w:proofErr w:type="gramEnd"/>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80,75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Коррозия, отсутствие </w:t>
            </w:r>
            <w:proofErr w:type="spellStart"/>
            <w:r w:rsidRPr="00530FCC">
              <w:rPr>
                <w:rFonts w:ascii="TimesNewRoman" w:eastAsia="Times New Roman" w:hAnsi="TimesNewRoman" w:cs="Times New Roman"/>
                <w:color w:val="000000"/>
                <w:sz w:val="20"/>
                <w:szCs w:val="20"/>
                <w:lang w:eastAsia="ru-RU"/>
              </w:rPr>
              <w:t>гермитизации</w:t>
            </w:r>
            <w:proofErr w:type="spellEnd"/>
            <w:r w:rsidRPr="00530FCC">
              <w:rPr>
                <w:rFonts w:ascii="TimesNewRoman" w:eastAsia="Times New Roman" w:hAnsi="TimesNewRoman" w:cs="Times New Roman"/>
                <w:color w:val="000000"/>
                <w:sz w:val="20"/>
                <w:szCs w:val="20"/>
                <w:lang w:eastAsia="ru-RU"/>
              </w:rPr>
              <w:br/>
              <w:t>соединений, протекание в местах</w:t>
            </w:r>
            <w:r w:rsidRPr="00530FCC">
              <w:rPr>
                <w:rFonts w:ascii="TimesNewRoman" w:eastAsia="Times New Roman" w:hAnsi="TimesNewRoman" w:cs="Times New Roman"/>
                <w:color w:val="000000"/>
                <w:sz w:val="20"/>
                <w:szCs w:val="20"/>
                <w:lang w:eastAsia="ru-RU"/>
              </w:rPr>
              <w:br/>
              <w:t>соединений, выцветание оцинковки,</w:t>
            </w:r>
            <w:r w:rsidRPr="00530FCC">
              <w:rPr>
                <w:rFonts w:ascii="TimesNewRoman" w:eastAsia="Times New Roman" w:hAnsi="TimesNewRoman" w:cs="Times New Roman"/>
                <w:color w:val="000000"/>
                <w:sz w:val="20"/>
                <w:szCs w:val="20"/>
                <w:lang w:eastAsia="ru-RU"/>
              </w:rPr>
              <w:br/>
              <w:t>деформация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5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Демонтаж дверных коробок: в каменных</w:t>
            </w:r>
            <w:r w:rsidRPr="00530FCC">
              <w:rPr>
                <w:rFonts w:ascii="TimesNewRoman" w:eastAsia="Times New Roman" w:hAnsi="TimesNewRoman" w:cs="Times New Roman"/>
                <w:color w:val="000000"/>
                <w:sz w:val="20"/>
                <w:szCs w:val="20"/>
                <w:lang w:eastAsia="ru-RU"/>
              </w:rPr>
              <w:br/>
              <w:t>стенах с выломкой четвертей в кладке</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proofErr w:type="spellStart"/>
            <w:proofErr w:type="gramStart"/>
            <w:r w:rsidRPr="00530FCC">
              <w:rPr>
                <w:rFonts w:ascii="TimesNewRoman" w:eastAsia="Times New Roman" w:hAnsi="TimesNewRoman" w:cs="Times New Roman"/>
                <w:color w:val="000000"/>
                <w:sz w:val="20"/>
                <w:szCs w:val="20"/>
                <w:lang w:eastAsia="ru-RU"/>
              </w:rPr>
              <w:t>шт</w:t>
            </w:r>
            <w:proofErr w:type="spellEnd"/>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6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Установка металлических дверных блоков в</w:t>
            </w:r>
            <w:r w:rsidRPr="00530FCC">
              <w:rPr>
                <w:rFonts w:ascii="TimesNewRoman" w:eastAsia="Times New Roman" w:hAnsi="TimesNewRoman" w:cs="Times New Roman"/>
                <w:color w:val="000000"/>
                <w:sz w:val="20"/>
                <w:szCs w:val="20"/>
                <w:lang w:eastAsia="ru-RU"/>
              </w:rPr>
              <w:br/>
              <w:t>готовые проемы</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90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 xml:space="preserve">2,856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Коррозия,</w:t>
            </w:r>
          </w:p>
        </w:tc>
      </w:tr>
      <w:tr w:rsidR="00530FCC" w:rsidRPr="00530FCC" w:rsidTr="00530FCC">
        <w:tc>
          <w:tcPr>
            <w:tcW w:w="70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lastRenderedPageBreak/>
              <w:t xml:space="preserve">7 </w:t>
            </w:r>
          </w:p>
        </w:tc>
        <w:tc>
          <w:tcPr>
            <w:tcW w:w="4095"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Разборка деревянных заполнений проемов</w:t>
            </w:r>
            <w:r w:rsidRPr="00530FCC">
              <w:rPr>
                <w:rFonts w:ascii="TimesNewRoman" w:eastAsia="Times New Roman" w:hAnsi="TimesNewRoman" w:cs="Times New Roman"/>
                <w:color w:val="000000"/>
                <w:sz w:val="20"/>
                <w:szCs w:val="20"/>
                <w:lang w:eastAsia="ru-RU"/>
              </w:rPr>
              <w:br/>
              <w:t>оконных с подоконными досками</w:t>
            </w:r>
          </w:p>
        </w:tc>
        <w:tc>
          <w:tcPr>
            <w:tcW w:w="96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м</w:t>
            </w:r>
            <w:proofErr w:type="gramStart"/>
            <w:r w:rsidRPr="00530FCC">
              <w:rPr>
                <w:rFonts w:ascii="TimesNewRoman" w:eastAsia="Times New Roman" w:hAnsi="TimesNewRoman" w:cs="Times New Roman"/>
                <w:color w:val="000000"/>
                <w:sz w:val="20"/>
                <w:szCs w:val="20"/>
                <w:lang w:eastAsia="ru-RU"/>
              </w:rPr>
              <w:t>2</w:t>
            </w:r>
            <w:proofErr w:type="gramEnd"/>
            <w:r w:rsidRPr="00530FCC">
              <w:rPr>
                <w:rFonts w:ascii="TimesNewRoman" w:eastAsia="Times New Roman" w:hAnsi="TimesNewRoman" w:cs="Times New Roman"/>
                <w:color w:val="000000"/>
                <w:sz w:val="20"/>
                <w:szCs w:val="20"/>
                <w:lang w:eastAsia="ru-RU"/>
              </w:rPr>
              <w:t xml:space="preserve"> </w:t>
            </w:r>
          </w:p>
        </w:tc>
        <w:tc>
          <w:tcPr>
            <w:tcW w:w="3720" w:type="dxa"/>
            <w:tcBorders>
              <w:top w:val="single" w:sz="4" w:space="0" w:color="auto"/>
              <w:left w:val="single" w:sz="4" w:space="0" w:color="auto"/>
              <w:bottom w:val="single" w:sz="4" w:space="0" w:color="auto"/>
              <w:right w:val="single" w:sz="4" w:space="0" w:color="auto"/>
            </w:tcBorders>
            <w:vAlign w:val="center"/>
            <w:hideMark/>
          </w:tcPr>
          <w:p w:rsidR="00530FCC" w:rsidRPr="00530FCC" w:rsidRDefault="00530FCC" w:rsidP="00530FCC">
            <w:pPr>
              <w:spacing w:after="0" w:line="240" w:lineRule="auto"/>
              <w:rPr>
                <w:rFonts w:ascii="Times New Roman" w:eastAsia="Times New Roman" w:hAnsi="Times New Roman" w:cs="Times New Roman"/>
                <w:sz w:val="24"/>
                <w:szCs w:val="24"/>
                <w:lang w:eastAsia="ru-RU"/>
              </w:rPr>
            </w:pPr>
            <w:r w:rsidRPr="00530FCC">
              <w:rPr>
                <w:rFonts w:ascii="TimesNewRoman" w:eastAsia="Times New Roman" w:hAnsi="TimesNewRoman" w:cs="Times New Roman"/>
                <w:color w:val="000000"/>
                <w:sz w:val="20"/>
                <w:szCs w:val="20"/>
                <w:lang w:eastAsia="ru-RU"/>
              </w:rPr>
              <w:t>Износ, трещины</w:t>
            </w:r>
          </w:p>
        </w:tc>
        <w:tc>
          <w:tcPr>
            <w:tcW w:w="0" w:type="auto"/>
            <w:vAlign w:val="center"/>
            <w:hideMark/>
          </w:tcPr>
          <w:p w:rsidR="00530FCC" w:rsidRPr="00530FCC" w:rsidRDefault="00530FCC" w:rsidP="00530FCC">
            <w:pPr>
              <w:spacing w:after="0" w:line="240" w:lineRule="auto"/>
              <w:rPr>
                <w:rFonts w:ascii="Times New Roman" w:eastAsia="Times New Roman" w:hAnsi="Times New Roman" w:cs="Times New Roman"/>
                <w:sz w:val="20"/>
                <w:szCs w:val="20"/>
                <w:lang w:eastAsia="ru-RU"/>
              </w:rPr>
            </w:pPr>
          </w:p>
        </w:tc>
      </w:tr>
    </w:tbl>
    <w:p w:rsidR="00265753" w:rsidRPr="008D4047" w:rsidRDefault="00530FCC" w:rsidP="00265753">
      <w:pPr>
        <w:spacing w:after="0" w:line="240" w:lineRule="auto"/>
        <w:ind w:left="720"/>
        <w:jc w:val="both"/>
        <w:rPr>
          <w:rFonts w:ascii="Times New Roman" w:eastAsia="Times New Roman" w:hAnsi="Times New Roman" w:cs="Times New Roman"/>
          <w:sz w:val="26"/>
          <w:szCs w:val="26"/>
          <w:lang w:eastAsia="ru-RU"/>
        </w:rPr>
      </w:pPr>
      <w:r w:rsidRPr="00530FCC">
        <w:rPr>
          <w:rFonts w:ascii="Times New Roman" w:eastAsia="Times New Roman" w:hAnsi="Times New Roman" w:cs="Times New Roman"/>
          <w:sz w:val="24"/>
          <w:szCs w:val="24"/>
          <w:lang w:eastAsia="ru-RU"/>
        </w:rPr>
        <w:br/>
      </w:r>
    </w:p>
    <w:p w:rsidR="00265753" w:rsidRDefault="00265753" w:rsidP="00265753">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530FCC" w:rsidRDefault="00530FCC" w:rsidP="00265753">
      <w:pPr>
        <w:spacing w:after="0" w:line="240" w:lineRule="auto"/>
        <w:jc w:val="both"/>
        <w:rPr>
          <w:rFonts w:ascii="Times New Roman" w:eastAsia="Times New Roman" w:hAnsi="Times New Roman" w:cs="Times New Roman"/>
          <w:b/>
          <w:sz w:val="26"/>
          <w:szCs w:val="26"/>
          <w:lang w:eastAsia="ru-RU"/>
        </w:rPr>
      </w:pPr>
    </w:p>
    <w:p w:rsidR="00530FCC" w:rsidRPr="008D4047" w:rsidRDefault="00530FCC" w:rsidP="00265753">
      <w:pPr>
        <w:spacing w:after="0" w:line="240" w:lineRule="auto"/>
        <w:jc w:val="both"/>
        <w:rPr>
          <w:rFonts w:ascii="Times New Roman" w:eastAsia="Times New Roman" w:hAnsi="Times New Roman" w:cs="Times New Roman"/>
          <w:sz w:val="26"/>
          <w:szCs w:val="26"/>
          <w:lang w:eastAsia="ru-RU"/>
        </w:rPr>
      </w:pPr>
    </w:p>
    <w:p w:rsidR="00265753" w:rsidRPr="008D4047" w:rsidRDefault="00265753" w:rsidP="00265753">
      <w:pPr>
        <w:spacing w:after="0" w:line="240" w:lineRule="auto"/>
        <w:jc w:val="both"/>
        <w:rPr>
          <w:rFonts w:ascii="Times New Roman" w:eastAsia="Times New Roman" w:hAnsi="Times New Roman" w:cs="Times New Roman"/>
          <w:sz w:val="26"/>
          <w:szCs w:val="26"/>
          <w:lang w:eastAsia="ru-RU"/>
        </w:rPr>
      </w:pPr>
    </w:p>
    <w:p w:rsidR="00530FCC" w:rsidRPr="00287FD2" w:rsidRDefault="00530FCC" w:rsidP="00530FCC">
      <w:pPr>
        <w:pStyle w:val="Default"/>
        <w:autoSpaceDE/>
        <w:autoSpaceDN/>
        <w:adjustRightInd/>
        <w:spacing w:after="200" w:line="276" w:lineRule="auto"/>
        <w:rPr>
          <w:rFonts w:ascii="TimesNewRomanPSMT" w:eastAsia="Times New Roman" w:hAnsi="TimesNewRomanPSMT"/>
        </w:rPr>
      </w:pPr>
      <w:r w:rsidRPr="00287FD2">
        <w:rPr>
          <w:rFonts w:ascii="TimesNewRomanPSMT" w:eastAsia="Times New Roman" w:hAnsi="TimesNewRomanPSMT"/>
        </w:rPr>
        <w:t>Все работы по капитальному ремонту должны быть выполнены с соблюдением</w:t>
      </w:r>
      <w:r w:rsidRPr="00287FD2">
        <w:rPr>
          <w:rFonts w:ascii="TimesNewRomanPSMT" w:eastAsia="Times New Roman" w:hAnsi="TimesNewRomanPSMT"/>
        </w:rPr>
        <w:br/>
        <w:t>строительных норм, правил, стандартов и технических условий проекта. Работы выполнить в</w:t>
      </w:r>
      <w:r w:rsidRPr="00287FD2">
        <w:rPr>
          <w:rFonts w:ascii="TimesNewRomanPSMT" w:eastAsia="Times New Roman" w:hAnsi="TimesNewRomanPSMT"/>
        </w:rPr>
        <w:br/>
        <w:t xml:space="preserve">два периода: подготовительный и основной в соответствии с требованиями </w:t>
      </w:r>
      <w:proofErr w:type="gramStart"/>
      <w:r w:rsidRPr="00287FD2">
        <w:rPr>
          <w:rFonts w:ascii="TimesNewRomanPSMT" w:eastAsia="Times New Roman" w:hAnsi="TimesNewRomanPSMT"/>
        </w:rPr>
        <w:t>C</w:t>
      </w:r>
      <w:proofErr w:type="gramEnd"/>
      <w:r w:rsidRPr="00287FD2">
        <w:rPr>
          <w:rFonts w:ascii="TimesNewRomanPSMT" w:eastAsia="Times New Roman" w:hAnsi="TimesNewRomanPSMT"/>
        </w:rPr>
        <w:t>П 48.13330.2011</w:t>
      </w:r>
      <w:r w:rsidRPr="00287FD2">
        <w:rPr>
          <w:rFonts w:ascii="TimesNewRomanPSMT" w:eastAsia="Times New Roman" w:hAnsi="TimesNewRomanPSMT"/>
        </w:rPr>
        <w:br/>
        <w:t>(СНиП 12.01-2004) «Организация строительства».</w:t>
      </w:r>
      <w:r w:rsidRPr="00287FD2">
        <w:rPr>
          <w:rFonts w:ascii="TimesNewRomanPSMT" w:eastAsia="Times New Roman" w:hAnsi="TimesNewRomanPSMT"/>
        </w:rPr>
        <w:br/>
        <w:t>До начала производства работ Заказчик обязан оформить, передать подрядчику</w:t>
      </w:r>
      <w:r w:rsidRPr="00287FD2">
        <w:rPr>
          <w:rFonts w:ascii="TimesNewRomanPSMT" w:eastAsia="Times New Roman" w:hAnsi="TimesNewRomanPSMT"/>
        </w:rPr>
        <w:br/>
        <w:t>разрешение на производство работ (передать стройплощадку и фронт работ по акту) и выдать</w:t>
      </w:r>
      <w:r w:rsidRPr="00287FD2">
        <w:rPr>
          <w:rFonts w:ascii="TimesNewRomanPSMT" w:eastAsia="Times New Roman" w:hAnsi="TimesNewRomanPSMT"/>
        </w:rPr>
        <w:br/>
        <w:t>согласованный в полном объеме проект (рабочие чертежи, необходимые согласования, сметы и</w:t>
      </w:r>
      <w:r w:rsidRPr="00287FD2">
        <w:rPr>
          <w:rFonts w:ascii="TimesNewRomanPSMT" w:eastAsia="Times New Roman" w:hAnsi="TimesNewRomanPSMT"/>
        </w:rPr>
        <w:br/>
        <w:t>пр.) с указанием мест подключения временных инженерных (постоянных) сетей и разрешения</w:t>
      </w:r>
      <w:r w:rsidRPr="00287FD2">
        <w:rPr>
          <w:rFonts w:ascii="TimesNewRomanPSMT" w:eastAsia="Times New Roman" w:hAnsi="TimesNewRomanPSMT"/>
        </w:rPr>
        <w:br/>
        <w:t>на подключения эксплуатирующих организаций (заключить договора).</w:t>
      </w:r>
      <w:r w:rsidRPr="00287FD2">
        <w:rPr>
          <w:rFonts w:ascii="TimesNewRomanPSMT" w:eastAsia="Times New Roman" w:hAnsi="TimesNewRomanPSMT"/>
        </w:rPr>
        <w:br/>
      </w:r>
      <w:proofErr w:type="gramStart"/>
      <w:r w:rsidRPr="00287FD2">
        <w:rPr>
          <w:rFonts w:ascii="TimesNewRomanPSMT" w:eastAsia="Times New Roman" w:hAnsi="TimesNewRomanPSMT"/>
        </w:rPr>
        <w:t>В подготовительный период должны быть выполнены следующие работы:</w:t>
      </w:r>
      <w:r w:rsidRPr="00287FD2">
        <w:rPr>
          <w:rFonts w:ascii="TimesNewRomanPSMT" w:eastAsia="Times New Roman" w:hAnsi="TimesNewRomanPSMT"/>
        </w:rPr>
        <w:br/>
        <w:t>- устройство временного защитно-охранного ограждения строительной площадки по</w:t>
      </w:r>
      <w:r w:rsidRPr="00287FD2">
        <w:rPr>
          <w:rFonts w:ascii="TimesNewRomanPSMT" w:eastAsia="Times New Roman" w:hAnsi="TimesNewRomanPSMT"/>
        </w:rPr>
        <w:br/>
        <w:t>ГОСТ 23407-78;</w:t>
      </w:r>
      <w:r w:rsidRPr="00287FD2">
        <w:rPr>
          <w:rFonts w:ascii="TimesNewRomanPSMT" w:eastAsia="Times New Roman" w:hAnsi="TimesNewRomanPSMT"/>
        </w:rPr>
        <w:br/>
        <w:t>- на границе ограждения в местах возможного прохода людей (дороги и пешеходные</w:t>
      </w:r>
      <w:r w:rsidRPr="00287FD2">
        <w:rPr>
          <w:rFonts w:ascii="TimesNewRomanPSMT" w:eastAsia="Times New Roman" w:hAnsi="TimesNewRomanPSMT"/>
        </w:rPr>
        <w:br/>
        <w:t>дорожки) устанавливаются знаки, предупреждающие о работе крана (знак №3, прил. 8 РД-11-</w:t>
      </w:r>
      <w:r w:rsidRPr="00287FD2">
        <w:rPr>
          <w:rFonts w:ascii="TimesNewRomanPSMT" w:eastAsia="Times New Roman" w:hAnsi="TimesNewRomanPSMT"/>
        </w:rPr>
        <w:br/>
        <w:t>06-2007);</w:t>
      </w:r>
      <w:r w:rsidRPr="00287FD2">
        <w:rPr>
          <w:rFonts w:ascii="TimesNewRomanPSMT" w:eastAsia="Times New Roman" w:hAnsi="TimesNewRomanPSMT"/>
        </w:rPr>
        <w:br/>
        <w:t>- устройство трубчатых лесов с защитной сеткой;</w:t>
      </w:r>
      <w:r w:rsidRPr="00287FD2">
        <w:rPr>
          <w:rFonts w:ascii="TimesNewRomanPSMT" w:eastAsia="Times New Roman" w:hAnsi="TimesNewRomanPSMT"/>
        </w:rPr>
        <w:br/>
        <w:t>- обеспечение строительной площадки инвентарем, освещением и средствами</w:t>
      </w:r>
      <w:r w:rsidRPr="00287FD2">
        <w:rPr>
          <w:rFonts w:ascii="TimesNewRomanPSMT" w:eastAsia="Times New Roman" w:hAnsi="TimesNewRomanPSMT"/>
        </w:rPr>
        <w:br/>
        <w:t>сигнализации.</w:t>
      </w:r>
      <w:proofErr w:type="gramEnd"/>
      <w:r w:rsidRPr="00287FD2">
        <w:rPr>
          <w:rFonts w:ascii="TimesNewRomanPSMT" w:eastAsia="Times New Roman" w:hAnsi="TimesNewRomanPSMT"/>
        </w:rPr>
        <w:br/>
        <w:t>Возле ограждения устанавливают информационные щиты с указанием наименования</w:t>
      </w:r>
      <w:r w:rsidRPr="00287FD2">
        <w:rPr>
          <w:rFonts w:ascii="TimesNewRomanPSMT" w:eastAsia="Times New Roman" w:hAnsi="TimesNewRomanPSMT"/>
        </w:rPr>
        <w:br/>
        <w:t>объекта, названия застройщика, исполнителя работ, фамилии, должности и номеров телефонов</w:t>
      </w:r>
      <w:r w:rsidRPr="00287FD2">
        <w:rPr>
          <w:rFonts w:ascii="TimesNewRomanPSMT" w:eastAsia="Times New Roman" w:hAnsi="TimesNewRomanPSMT"/>
        </w:rPr>
        <w:br/>
        <w:t xml:space="preserve">ответственного производителя работ по объекту и представителя органа </w:t>
      </w:r>
      <w:proofErr w:type="spellStart"/>
      <w:r w:rsidRPr="00287FD2">
        <w:rPr>
          <w:rFonts w:ascii="TimesNewRomanPSMT" w:eastAsia="Times New Roman" w:hAnsi="TimesNewRomanPSMT"/>
        </w:rPr>
        <w:t>госархстройнадзора</w:t>
      </w:r>
      <w:proofErr w:type="spellEnd"/>
      <w:r w:rsidRPr="00287FD2">
        <w:rPr>
          <w:rFonts w:ascii="TimesNewRomanPSMT" w:eastAsia="Times New Roman" w:hAnsi="TimesNewRomanPSMT"/>
        </w:rPr>
        <w:br/>
        <w:t>или местного самоуправления, курирующего строительство, сроков начала и окончания работ,</w:t>
      </w:r>
      <w:r w:rsidRPr="00287FD2">
        <w:rPr>
          <w:rFonts w:ascii="TimesNewRomanPSMT" w:eastAsia="Times New Roman" w:hAnsi="TimesNewRomanPSMT"/>
        </w:rPr>
        <w:br/>
        <w:t>схемы объекта.</w:t>
      </w:r>
      <w:r w:rsidRPr="00287FD2">
        <w:rPr>
          <w:rFonts w:ascii="TimesNewRomanPSMT" w:eastAsia="Times New Roman" w:hAnsi="TimesNewRomanPSMT"/>
        </w:rPr>
        <w:br/>
        <w:t>Наименование и номер телефона исполнителя работ наносят также на щитах инвентарных</w:t>
      </w:r>
      <w:r w:rsidRPr="00287FD2">
        <w:rPr>
          <w:rFonts w:ascii="TimesNewRomanPSMT" w:eastAsia="Times New Roman" w:hAnsi="TimesNewRomanPSMT"/>
        </w:rPr>
        <w:br/>
        <w:t>ограждений мест работ вне площадки производства работ.</w:t>
      </w:r>
      <w:r w:rsidRPr="00287FD2">
        <w:rPr>
          <w:rFonts w:ascii="TimesNewRomanPSMT" w:eastAsia="Times New Roman" w:hAnsi="TimesNewRomanPSMT"/>
        </w:rPr>
        <w:br/>
        <w:t>Исполнитель работ должен обеспечивать доступ на территорию стройплощадки и</w:t>
      </w:r>
      <w:r w:rsidRPr="00287FD2">
        <w:rPr>
          <w:rFonts w:ascii="TimesNewRomanPSMT" w:eastAsia="Times New Roman" w:hAnsi="TimesNewRomanPSMT"/>
        </w:rPr>
        <w:br/>
        <w:t>возводимого объекта представителям застройщика (Заказчика), органам государственного</w:t>
      </w:r>
      <w:r w:rsidRPr="00287FD2">
        <w:rPr>
          <w:rFonts w:ascii="TimesNewRomanPSMT" w:eastAsia="Times New Roman" w:hAnsi="TimesNewRomanPSMT"/>
        </w:rPr>
        <w:br/>
        <w:t>контроля (надзора), авторского надзора и местного самоуправления; предоставлять им</w:t>
      </w:r>
      <w:r w:rsidRPr="00287FD2">
        <w:rPr>
          <w:rFonts w:ascii="TimesNewRomanPSMT" w:eastAsia="Times New Roman" w:hAnsi="TimesNewRomanPSMT"/>
        </w:rPr>
        <w:br/>
        <w:t>необходимую документацию.</w:t>
      </w:r>
      <w:r w:rsidRPr="00287FD2">
        <w:rPr>
          <w:rFonts w:ascii="TimesNewRomanPSMT" w:eastAsia="Times New Roman" w:hAnsi="TimesNewRomanPSMT"/>
        </w:rPr>
        <w:br/>
        <w:t>Окончание подготовительных работ оформляется по акту о соответствии выполненных</w:t>
      </w:r>
      <w:r w:rsidRPr="00287FD2">
        <w:rPr>
          <w:rFonts w:ascii="TimesNewRomanPSMT" w:eastAsia="Times New Roman" w:hAnsi="TimesNewRomanPSMT"/>
        </w:rPr>
        <w:br/>
        <w:t>внеплощадочных и внутриплощадочных подготовительных работ требованиям безопасности</w:t>
      </w:r>
      <w:r w:rsidRPr="00287FD2">
        <w:rPr>
          <w:rFonts w:ascii="TimesNewRomanPSMT" w:eastAsia="Times New Roman" w:hAnsi="TimesNewRomanPSMT"/>
        </w:rPr>
        <w:br/>
        <w:t>труда и готовности объекта к началу строительства (приложение № 3 к Правилам по охране</w:t>
      </w:r>
      <w:r w:rsidRPr="00287FD2">
        <w:rPr>
          <w:rFonts w:ascii="TimesNewRomanPSMT" w:eastAsia="Times New Roman" w:hAnsi="TimesNewRomanPSMT"/>
        </w:rPr>
        <w:br/>
        <w:t>труда), что удовлетворяет требованиям п. 46 Правил № 336н.</w:t>
      </w:r>
      <w:r w:rsidRPr="00287FD2">
        <w:rPr>
          <w:rFonts w:ascii="TimesNewRomanPSMT" w:eastAsia="Times New Roman" w:hAnsi="TimesNewRomanPSMT"/>
        </w:rPr>
        <w:br/>
      </w:r>
      <w:r w:rsidRPr="00287FD2">
        <w:rPr>
          <w:rFonts w:ascii="TimesNewRomanPSMT" w:eastAsia="Times New Roman" w:hAnsi="TimesNewRomanPSMT"/>
        </w:rPr>
        <w:lastRenderedPageBreak/>
        <w:t>После выполнения всех мероприятий и работ подготовительного периода приступить к</w:t>
      </w:r>
      <w:r w:rsidRPr="00287FD2">
        <w:rPr>
          <w:rFonts w:ascii="TimesNewRomanPSMT" w:eastAsia="Times New Roman" w:hAnsi="TimesNewRomanPSMT"/>
        </w:rPr>
        <w:br/>
        <w:t>основному периоду.</w:t>
      </w:r>
      <w:r w:rsidRPr="00287FD2">
        <w:rPr>
          <w:rFonts w:ascii="TimesNewRomanPSMT" w:eastAsia="Times New Roman" w:hAnsi="TimesNewRomanPSMT"/>
        </w:rPr>
        <w:br/>
        <w:t>Работы по капитальному ремонту рекомендуется вести силами специализированных</w:t>
      </w:r>
      <w:r w:rsidRPr="00287FD2">
        <w:rPr>
          <w:rFonts w:ascii="TimesNewRomanPSMT" w:eastAsia="Times New Roman" w:hAnsi="TimesNewRomanPSMT"/>
        </w:rPr>
        <w:br/>
        <w:t>подрядных организации, имеющих допуск СРО на выполнение видов работ, предусмотренных</w:t>
      </w:r>
      <w:r w:rsidRPr="00287FD2">
        <w:rPr>
          <w:rFonts w:ascii="TimesNewRomanPSMT" w:eastAsia="Times New Roman" w:hAnsi="TimesNewRomanPSMT"/>
        </w:rPr>
        <w:br/>
        <w:t>настоящим проектом</w:t>
      </w:r>
    </w:p>
    <w:p w:rsidR="00530FCC" w:rsidRPr="00287FD2" w:rsidRDefault="00530FCC" w:rsidP="00530FCC">
      <w:pPr>
        <w:ind w:left="720"/>
        <w:rPr>
          <w:b/>
          <w:sz w:val="26"/>
          <w:szCs w:val="26"/>
        </w:rPr>
      </w:pPr>
      <w:r w:rsidRPr="00287FD2">
        <w:rPr>
          <w:rFonts w:ascii="Calibri" w:eastAsia="Times New Roman" w:hAnsi="Calibri" w:cs="Times New Roman"/>
          <w:b/>
          <w:sz w:val="26"/>
          <w:szCs w:val="26"/>
        </w:rPr>
        <w:t xml:space="preserve">  </w:t>
      </w:r>
      <w:r>
        <w:rPr>
          <w:b/>
          <w:sz w:val="26"/>
          <w:szCs w:val="26"/>
        </w:rPr>
        <w:t xml:space="preserve">   4.  </w:t>
      </w:r>
      <w:r w:rsidRPr="00287FD2">
        <w:rPr>
          <w:b/>
          <w:sz w:val="26"/>
          <w:szCs w:val="26"/>
        </w:rPr>
        <w:t>Требования к скрытым работам</w:t>
      </w:r>
    </w:p>
    <w:p w:rsidR="00530FCC" w:rsidRPr="00287FD2" w:rsidRDefault="00530FCC" w:rsidP="00530FCC">
      <w:pPr>
        <w:ind w:left="720"/>
      </w:pPr>
    </w:p>
    <w:p w:rsidR="00530FCC" w:rsidRDefault="00530FCC" w:rsidP="00530FCC">
      <w:r w:rsidRPr="003457B8">
        <w:rPr>
          <w:rFonts w:ascii="TimesNewRomanPSMT" w:eastAsia="Times New Roman" w:hAnsi="TimesNewRomanPSMT" w:cs="Times New Roman"/>
          <w:color w:val="000000"/>
          <w:sz w:val="24"/>
          <w:szCs w:val="24"/>
        </w:rPr>
        <w:t>Скрытые работы подлежат освидетельствованию с составлением актов по форме,</w:t>
      </w:r>
      <w:r w:rsidRPr="003457B8">
        <w:rPr>
          <w:rFonts w:ascii="TimesNewRomanPSMT" w:eastAsia="Times New Roman" w:hAnsi="TimesNewRomanPSMT" w:cs="Times New Roman"/>
          <w:color w:val="000000"/>
          <w:sz w:val="24"/>
          <w:szCs w:val="24"/>
        </w:rPr>
        <w:br/>
        <w:t xml:space="preserve">установленных </w:t>
      </w:r>
      <w:proofErr w:type="gramStart"/>
      <w:r w:rsidRPr="003457B8">
        <w:rPr>
          <w:rFonts w:ascii="TimesNewRomanPSMT" w:eastAsia="Times New Roman" w:hAnsi="TimesNewRomanPSMT" w:cs="Times New Roman"/>
          <w:color w:val="000000"/>
          <w:sz w:val="24"/>
          <w:szCs w:val="24"/>
        </w:rPr>
        <w:t>C</w:t>
      </w:r>
      <w:proofErr w:type="gramEnd"/>
      <w:r w:rsidRPr="003457B8">
        <w:rPr>
          <w:rFonts w:ascii="TimesNewRomanPSMT" w:eastAsia="Times New Roman" w:hAnsi="TimesNewRomanPSMT" w:cs="Times New Roman"/>
          <w:color w:val="000000"/>
          <w:sz w:val="24"/>
          <w:szCs w:val="24"/>
        </w:rPr>
        <w:t>П 48.13330.2011 (СНиП 12.01-2004) «Организация строительства»</w:t>
      </w:r>
      <w:r w:rsidRPr="003457B8">
        <w:rPr>
          <w:rFonts w:ascii="TimesNewRomanPSMT" w:eastAsia="Times New Roman" w:hAnsi="TimesNewRomanPSMT" w:cs="Times New Roman"/>
          <w:color w:val="000000"/>
          <w:sz w:val="24"/>
          <w:szCs w:val="24"/>
        </w:rPr>
        <w:br/>
        <w:t>Акт освидетельствования скрытых работ должен составляться на завершенный процесс,</w:t>
      </w:r>
      <w:r w:rsidRPr="003457B8">
        <w:rPr>
          <w:rFonts w:ascii="TimesNewRomanPSMT" w:eastAsia="Times New Roman" w:hAnsi="TimesNewRomanPSMT" w:cs="Times New Roman"/>
          <w:color w:val="000000"/>
          <w:sz w:val="24"/>
          <w:szCs w:val="24"/>
        </w:rPr>
        <w:br/>
        <w:t>выполненный самостоятельным подразделением исполнителей.</w:t>
      </w:r>
      <w:r w:rsidRPr="003457B8">
        <w:rPr>
          <w:rFonts w:ascii="TimesNewRomanPSMT" w:eastAsia="Times New Roman" w:hAnsi="TimesNewRomanPSMT" w:cs="Times New Roman"/>
          <w:color w:val="000000"/>
          <w:sz w:val="24"/>
          <w:szCs w:val="24"/>
        </w:rPr>
        <w:br/>
        <w:t>Освидетельствование скрытых работ и составление акта в случаях, когда последующие</w:t>
      </w:r>
      <w:r w:rsidRPr="003457B8">
        <w:rPr>
          <w:rFonts w:ascii="TimesNewRomanPSMT" w:eastAsia="Times New Roman" w:hAnsi="TimesNewRomanPSMT" w:cs="Times New Roman"/>
          <w:color w:val="000000"/>
          <w:sz w:val="24"/>
          <w:szCs w:val="24"/>
        </w:rPr>
        <w:br/>
        <w:t>работы должны начинаться после перерыва, следует производить непосредственно перед</w:t>
      </w:r>
      <w:r w:rsidRPr="003457B8">
        <w:rPr>
          <w:rFonts w:ascii="TimesNewRomanPSMT" w:eastAsia="Times New Roman" w:hAnsi="TimesNewRomanPSMT" w:cs="Times New Roman"/>
          <w:color w:val="000000"/>
          <w:sz w:val="24"/>
          <w:szCs w:val="24"/>
        </w:rPr>
        <w:br/>
        <w:t>производством последующих работ.</w:t>
      </w:r>
      <w:r w:rsidRPr="003457B8">
        <w:rPr>
          <w:rFonts w:ascii="TimesNewRomanPSMT" w:eastAsia="Times New Roman" w:hAnsi="TimesNewRomanPSMT" w:cs="Times New Roman"/>
          <w:color w:val="000000"/>
          <w:sz w:val="24"/>
          <w:szCs w:val="24"/>
        </w:rPr>
        <w:br/>
        <w:t>Запрещается выполнение последующих работ при отсутствии актов освидетельствования</w:t>
      </w:r>
      <w:r w:rsidRPr="003457B8">
        <w:rPr>
          <w:rFonts w:ascii="TimesNewRomanPSMT" w:eastAsia="Times New Roman" w:hAnsi="TimesNewRomanPSMT" w:cs="Times New Roman"/>
          <w:color w:val="000000"/>
          <w:sz w:val="24"/>
          <w:szCs w:val="24"/>
        </w:rPr>
        <w:br/>
        <w:t>предшествующих скрытых работ во всех случаях.</w:t>
      </w:r>
      <w:r w:rsidRPr="003457B8">
        <w:rPr>
          <w:rFonts w:ascii="TimesNewRomanPSMT" w:eastAsia="Times New Roman" w:hAnsi="TimesNewRomanPSMT" w:cs="Times New Roman"/>
          <w:color w:val="000000"/>
          <w:sz w:val="24"/>
          <w:szCs w:val="24"/>
        </w:rPr>
        <w:br/>
        <w:t>На основании исполнительной документации комиссия подписывает акт промежуточной</w:t>
      </w:r>
      <w:r w:rsidRPr="003457B8">
        <w:rPr>
          <w:rFonts w:ascii="TimesNewRomanPSMT" w:eastAsia="Times New Roman" w:hAnsi="TimesNewRomanPSMT" w:cs="Times New Roman"/>
          <w:color w:val="000000"/>
          <w:sz w:val="24"/>
          <w:szCs w:val="24"/>
        </w:rPr>
        <w:br/>
        <w:t>приемки и разрешает производить последующий вид работ.</w:t>
      </w:r>
      <w:r w:rsidRPr="003457B8">
        <w:rPr>
          <w:rFonts w:ascii="TimesNewRomanPSMT" w:eastAsia="Times New Roman" w:hAnsi="TimesNewRomanPSMT" w:cs="Times New Roman"/>
          <w:color w:val="000000"/>
          <w:sz w:val="24"/>
          <w:szCs w:val="24"/>
        </w:rPr>
        <w:br/>
        <w:t>На оборудование и строительные материалы должны быть паспорта и сертификаты.</w:t>
      </w:r>
      <w:r w:rsidRPr="003457B8">
        <w:rPr>
          <w:rFonts w:ascii="TimesNewRomanPSMT" w:eastAsia="Times New Roman" w:hAnsi="TimesNewRomanPSMT" w:cs="Times New Roman"/>
          <w:color w:val="000000"/>
          <w:sz w:val="24"/>
          <w:szCs w:val="24"/>
        </w:rPr>
        <w:br/>
        <w:t>На объекте надлежит:</w:t>
      </w:r>
      <w:r w:rsidRPr="003457B8">
        <w:rPr>
          <w:rFonts w:ascii="TimesNewRomanPSMT" w:eastAsia="Times New Roman" w:hAnsi="TimesNewRomanPSMT" w:cs="Times New Roman"/>
          <w:color w:val="000000"/>
          <w:sz w:val="24"/>
          <w:szCs w:val="24"/>
        </w:rPr>
        <w:br/>
        <w:t>- вести общий журнал работ, специальные журналы по отдельным видам работ;</w:t>
      </w:r>
      <w:r w:rsidRPr="003457B8">
        <w:rPr>
          <w:rFonts w:ascii="TimesNewRomanPSMT" w:eastAsia="Times New Roman" w:hAnsi="TimesNewRomanPSMT" w:cs="Times New Roman"/>
          <w:color w:val="000000"/>
          <w:sz w:val="24"/>
          <w:szCs w:val="24"/>
        </w:rPr>
        <w:br/>
        <w:t>- составлять акты освидетельствования скрытых работ, промежуточной приемки</w:t>
      </w:r>
      <w:r w:rsidRPr="003457B8">
        <w:rPr>
          <w:rFonts w:ascii="TimesNewRomanPSMT" w:eastAsia="Times New Roman" w:hAnsi="TimesNewRomanPSMT" w:cs="Times New Roman"/>
          <w:color w:val="000000"/>
          <w:sz w:val="24"/>
          <w:szCs w:val="24"/>
        </w:rPr>
        <w:br/>
        <w:t>ответственных конструкций;</w:t>
      </w:r>
      <w:r w:rsidRPr="003457B8">
        <w:rPr>
          <w:rFonts w:ascii="TimesNewRomanPSMT" w:eastAsia="Times New Roman" w:hAnsi="TimesNewRomanPSMT" w:cs="Times New Roman"/>
          <w:color w:val="000000"/>
          <w:sz w:val="24"/>
          <w:szCs w:val="24"/>
        </w:rPr>
        <w:br/>
        <w:t>- оформлять другую производственную документацию по отдельным видам работ и</w:t>
      </w:r>
      <w:r w:rsidRPr="003457B8">
        <w:rPr>
          <w:rFonts w:ascii="TimesNewRomanPSMT" w:eastAsia="Times New Roman" w:hAnsi="TimesNewRomanPSMT" w:cs="Times New Roman"/>
          <w:color w:val="000000"/>
          <w:sz w:val="24"/>
          <w:szCs w:val="24"/>
        </w:rPr>
        <w:br/>
        <w:t>исполнительную документацию-комплект рабочих чертежей с надписями о соответствии</w:t>
      </w:r>
      <w:r w:rsidRPr="003457B8">
        <w:rPr>
          <w:rFonts w:ascii="TimesNewRomanPSMT" w:eastAsia="Times New Roman" w:hAnsi="TimesNewRomanPSMT" w:cs="Times New Roman"/>
          <w:color w:val="000000"/>
          <w:sz w:val="24"/>
          <w:szCs w:val="24"/>
        </w:rPr>
        <w:br/>
        <w:t>выполненных в натуре работ этим чертежам или внесенным в них по согласованию с проектной</w:t>
      </w:r>
      <w:r w:rsidRPr="003457B8">
        <w:rPr>
          <w:rFonts w:ascii="TimesNewRomanPSMT" w:eastAsia="Times New Roman" w:hAnsi="TimesNewRomanPSMT" w:cs="Times New Roman"/>
          <w:color w:val="000000"/>
          <w:sz w:val="24"/>
          <w:szCs w:val="24"/>
        </w:rPr>
        <w:br/>
        <w:t>организацией изменениям, лицами, ответственными за производство работ;</w:t>
      </w:r>
      <w:r w:rsidRPr="003457B8">
        <w:rPr>
          <w:rFonts w:ascii="TimesNewRomanPSMT" w:eastAsia="Times New Roman" w:hAnsi="TimesNewRomanPSMT" w:cs="Times New Roman"/>
          <w:color w:val="000000"/>
          <w:sz w:val="24"/>
          <w:szCs w:val="24"/>
        </w:rPr>
        <w:br/>
        <w:t>- организовать на строительстве контроль качества объекта с обязательным составлением</w:t>
      </w:r>
      <w:r w:rsidRPr="003457B8">
        <w:rPr>
          <w:rFonts w:ascii="TimesNewRomanPSMT" w:eastAsia="Times New Roman" w:hAnsi="TimesNewRomanPSMT" w:cs="Times New Roman"/>
          <w:color w:val="000000"/>
          <w:sz w:val="24"/>
          <w:szCs w:val="24"/>
        </w:rPr>
        <w:br/>
        <w:t>дефектной ведомости, выполненных в натуре конструкций, с указанием в ней мероприятий для</w:t>
      </w:r>
      <w:r w:rsidRPr="003457B8">
        <w:rPr>
          <w:rFonts w:ascii="TimesNewRomanPSMT" w:eastAsia="Times New Roman" w:hAnsi="TimesNewRomanPSMT" w:cs="Times New Roman"/>
          <w:color w:val="000000"/>
          <w:sz w:val="24"/>
          <w:szCs w:val="24"/>
        </w:rPr>
        <w:br/>
        <w:t>быстрого и качественного их исправления.</w:t>
      </w:r>
    </w:p>
    <w:p w:rsidR="00530FCC" w:rsidRPr="00BE0644" w:rsidRDefault="00530FCC" w:rsidP="00530FCC">
      <w:pPr>
        <w:autoSpaceDE w:val="0"/>
        <w:autoSpaceDN w:val="0"/>
        <w:spacing w:after="0" w:line="240" w:lineRule="auto"/>
        <w:jc w:val="center"/>
        <w:rPr>
          <w:rFonts w:ascii="Times New Roman" w:eastAsia="Times New Roman" w:hAnsi="Times New Roman" w:cs="Times New Roman"/>
          <w:b/>
          <w:sz w:val="26"/>
          <w:szCs w:val="26"/>
        </w:rPr>
      </w:pPr>
      <w:r w:rsidRPr="002F0E7F">
        <w:rPr>
          <w:rFonts w:ascii="Times New Roman" w:eastAsia="Times New Roman" w:hAnsi="Times New Roman" w:cs="Times New Roman"/>
          <w:sz w:val="24"/>
          <w:szCs w:val="24"/>
        </w:rPr>
        <w:br/>
      </w:r>
    </w:p>
    <w:p w:rsidR="00530FCC" w:rsidRPr="00BE0644" w:rsidRDefault="00530FCC" w:rsidP="00530FCC">
      <w:pPr>
        <w:spacing w:after="0" w:line="240" w:lineRule="auto"/>
        <w:rPr>
          <w:rFonts w:ascii="Times New Roman" w:hAnsi="Times New Roman" w:cs="Times New Roman"/>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r w:rsidRPr="00BE0644">
        <w:rPr>
          <w:rFonts w:ascii="Times New Roman" w:eastAsia="Times New Roman" w:hAnsi="Times New Roman" w:cs="Times New Roman"/>
          <w:b/>
          <w:sz w:val="26"/>
          <w:szCs w:val="26"/>
        </w:rPr>
        <w:t>5. Требования к производству работ.</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 xml:space="preserve">5.1. При выполнении работ по окраске фасада рекомендуется применять краски для наружных работ; грунтовочные составы, </w:t>
      </w:r>
      <w:proofErr w:type="spellStart"/>
      <w:r w:rsidRPr="00BE0644">
        <w:rPr>
          <w:rFonts w:ascii="Times New Roman" w:hAnsi="Times New Roman"/>
          <w:sz w:val="26"/>
          <w:szCs w:val="26"/>
        </w:rPr>
        <w:t>шпатлёвочные</w:t>
      </w:r>
      <w:proofErr w:type="spellEnd"/>
      <w:r w:rsidRPr="00BE0644">
        <w:rPr>
          <w:rFonts w:ascii="Times New Roman" w:hAnsi="Times New Roman"/>
          <w:sz w:val="26"/>
          <w:szCs w:val="26"/>
        </w:rPr>
        <w:t xml:space="preserve"> смеси пригодные для эксплуатации в условиях Крайнего Севера, имеющие свойства: высокую адгезию к различным минеральным основаниям, высокие </w:t>
      </w:r>
      <w:proofErr w:type="spellStart"/>
      <w:r w:rsidRPr="00BE0644">
        <w:rPr>
          <w:rFonts w:ascii="Times New Roman" w:hAnsi="Times New Roman"/>
          <w:sz w:val="26"/>
          <w:szCs w:val="26"/>
        </w:rPr>
        <w:t>атмосферостойкость</w:t>
      </w:r>
      <w:proofErr w:type="spellEnd"/>
      <w:r w:rsidRPr="00BE0644">
        <w:rPr>
          <w:rFonts w:ascii="Times New Roman" w:hAnsi="Times New Roman"/>
          <w:sz w:val="26"/>
          <w:szCs w:val="26"/>
        </w:rPr>
        <w:t xml:space="preserve"> и </w:t>
      </w:r>
      <w:proofErr w:type="spellStart"/>
      <w:r w:rsidRPr="00BE0644">
        <w:rPr>
          <w:rFonts w:ascii="Times New Roman" w:hAnsi="Times New Roman"/>
          <w:sz w:val="26"/>
          <w:szCs w:val="26"/>
        </w:rPr>
        <w:t>паропроницаемость</w:t>
      </w:r>
      <w:proofErr w:type="spellEnd"/>
      <w:r w:rsidRPr="00BE0644">
        <w:rPr>
          <w:rFonts w:ascii="Times New Roman" w:hAnsi="Times New Roman"/>
          <w:sz w:val="26"/>
          <w:szCs w:val="26"/>
        </w:rPr>
        <w:t>, не требующие дополнительных покрытий перед окраской, экологически безопасные.</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lastRenderedPageBreak/>
        <w:t>5.</w:t>
      </w:r>
      <w:r>
        <w:rPr>
          <w:rFonts w:ascii="Times New Roman" w:hAnsi="Times New Roman"/>
          <w:sz w:val="26"/>
          <w:szCs w:val="26"/>
        </w:rPr>
        <w:t>2</w:t>
      </w:r>
      <w:r w:rsidRPr="00BE0644">
        <w:rPr>
          <w:rFonts w:ascii="Times New Roman" w:hAnsi="Times New Roman"/>
          <w:sz w:val="26"/>
          <w:szCs w:val="26"/>
        </w:rPr>
        <w:t>. Окраску фасада производить после приёмки всех штукатурных, восстановительных, кровельных работ и утверждения проб всех колеров. Окраска фасада до восстановления разрушенных и повреждённых архитектурных деталей категорически запрещается.</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3</w:t>
      </w:r>
      <w:r w:rsidRPr="00BE0644">
        <w:rPr>
          <w:rFonts w:ascii="Times New Roman" w:hAnsi="Times New Roman"/>
          <w:sz w:val="26"/>
          <w:szCs w:val="26"/>
        </w:rPr>
        <w:t xml:space="preserve">. Работы по окраске выполняются согласно колерным бланкам на окраску фасадов, разработанным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Краска должна быть </w:t>
      </w:r>
      <w:proofErr w:type="spellStart"/>
      <w:r w:rsidRPr="00BE0644">
        <w:rPr>
          <w:rFonts w:ascii="Times New Roman" w:hAnsi="Times New Roman"/>
          <w:sz w:val="26"/>
          <w:szCs w:val="26"/>
        </w:rPr>
        <w:t>заколерована</w:t>
      </w:r>
      <w:proofErr w:type="spellEnd"/>
      <w:r w:rsidRPr="00BE0644">
        <w:rPr>
          <w:rFonts w:ascii="Times New Roman" w:hAnsi="Times New Roman"/>
          <w:sz w:val="26"/>
          <w:szCs w:val="26"/>
        </w:rPr>
        <w:t xml:space="preserve">  в заводских условиях. Перед закупкой краски необходимо выполнить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в виде пробных окрасов  размером 400х400 мм на загрунтованной основе</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а перед началом работ по окраске фасадов  - согласование в </w:t>
      </w:r>
      <w:proofErr w:type="spellStart"/>
      <w:r w:rsidRPr="00BE0644">
        <w:rPr>
          <w:rFonts w:ascii="Times New Roman" w:hAnsi="Times New Roman"/>
          <w:sz w:val="26"/>
          <w:szCs w:val="26"/>
        </w:rPr>
        <w:t>УАиГ</w:t>
      </w:r>
      <w:proofErr w:type="spellEnd"/>
      <w:r w:rsidRPr="00BE0644">
        <w:rPr>
          <w:rFonts w:ascii="Times New Roman" w:hAnsi="Times New Roman"/>
          <w:sz w:val="26"/>
          <w:szCs w:val="26"/>
        </w:rPr>
        <w:t xml:space="preserve"> каждого цвета окрасов размером 1000х1000 мм на подготовленной (загрунтованной ) поверхности фасада. Учитывая многоцветную схему окраски фасада при выполнении работ по окраске необходимо обеспечить выполнение четких прямых грани</w:t>
      </w:r>
      <w:proofErr w:type="gramStart"/>
      <w:r w:rsidRPr="00BE0644">
        <w:rPr>
          <w:rFonts w:ascii="Times New Roman" w:hAnsi="Times New Roman"/>
          <w:sz w:val="26"/>
          <w:szCs w:val="26"/>
        </w:rPr>
        <w:t>ц(</w:t>
      </w:r>
      <w:proofErr w:type="gramEnd"/>
      <w:r w:rsidRPr="00BE0644">
        <w:rPr>
          <w:rFonts w:ascii="Times New Roman" w:hAnsi="Times New Roman"/>
          <w:sz w:val="26"/>
          <w:szCs w:val="26"/>
        </w:rPr>
        <w:t>вертикальных линий ) при изменении колера. Цвет окраски фасадов, а так же все работы по переоборудованию деталей</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согласовываются с Управлением Архитектуры и градостроительства Администрации города Норильска.</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4</w:t>
      </w:r>
      <w:r w:rsidRPr="00BE0644">
        <w:rPr>
          <w:rFonts w:ascii="Times New Roman" w:hAnsi="Times New Roman"/>
          <w:sz w:val="26"/>
          <w:szCs w:val="26"/>
        </w:rPr>
        <w:t>. Управляющим организациям обеспечить восстановление указателей улиц и номерных знаков в соответствии с Постановлением Администрации города Норильска от 07.04.2011г. № 162.</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5</w:t>
      </w:r>
      <w:r w:rsidRPr="00BE0644">
        <w:rPr>
          <w:rFonts w:ascii="Times New Roman" w:hAnsi="Times New Roman"/>
          <w:sz w:val="26"/>
          <w:szCs w:val="26"/>
        </w:rPr>
        <w:t>. По требованию Заказчика Подрядчик обязан предоставить сертификаты и технические условия на применяемые материалы.</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6</w:t>
      </w:r>
      <w:r w:rsidRPr="00BE0644">
        <w:rPr>
          <w:rFonts w:ascii="Times New Roman" w:hAnsi="Times New Roman"/>
          <w:sz w:val="26"/>
          <w:szCs w:val="26"/>
        </w:rPr>
        <w:t>. Работы должны выполняться согласно требованиям</w:t>
      </w:r>
      <w:proofErr w:type="gramStart"/>
      <w:r w:rsidRPr="00BE0644">
        <w:rPr>
          <w:rFonts w:ascii="Times New Roman" w:hAnsi="Times New Roman"/>
          <w:sz w:val="26"/>
          <w:szCs w:val="26"/>
        </w:rPr>
        <w:t xml:space="preserve"> :</w:t>
      </w:r>
      <w:proofErr w:type="gramEnd"/>
      <w:r w:rsidRPr="00BE0644">
        <w:rPr>
          <w:rFonts w:ascii="Times New Roman" w:hAnsi="Times New Roman"/>
          <w:sz w:val="26"/>
          <w:szCs w:val="26"/>
        </w:rPr>
        <w:t xml:space="preserve"> СНиП 3.03.01-87; СП 48.13330.2011; ФЗ -384 от 30.12.2009; СНиП 3.04.01-87; СНиП 12-03-2001; ППБ -01-03; </w:t>
      </w:r>
      <w:proofErr w:type="gramStart"/>
      <w:r w:rsidRPr="00BE0644">
        <w:rPr>
          <w:rFonts w:ascii="Times New Roman" w:hAnsi="Times New Roman"/>
          <w:sz w:val="26"/>
          <w:szCs w:val="26"/>
        </w:rPr>
        <w:t>ТР</w:t>
      </w:r>
      <w:proofErr w:type="gramEnd"/>
      <w:r w:rsidRPr="00BE0644">
        <w:rPr>
          <w:rFonts w:ascii="Times New Roman" w:hAnsi="Times New Roman"/>
          <w:sz w:val="26"/>
          <w:szCs w:val="26"/>
        </w:rPr>
        <w:t xml:space="preserve"> 140-03.</w:t>
      </w:r>
    </w:p>
    <w:p w:rsidR="00530FCC" w:rsidRPr="00BE0644" w:rsidRDefault="00530FCC" w:rsidP="00530FCC">
      <w:pPr>
        <w:jc w:val="both"/>
        <w:rPr>
          <w:rFonts w:ascii="Times New Roman" w:hAnsi="Times New Roman"/>
          <w:sz w:val="26"/>
          <w:szCs w:val="26"/>
        </w:rPr>
      </w:pPr>
      <w:r w:rsidRPr="00BE0644">
        <w:rPr>
          <w:rFonts w:ascii="Times New Roman" w:hAnsi="Times New Roman"/>
          <w:sz w:val="26"/>
          <w:szCs w:val="26"/>
        </w:rPr>
        <w:t>5.</w:t>
      </w:r>
      <w:r>
        <w:rPr>
          <w:rFonts w:ascii="Times New Roman" w:hAnsi="Times New Roman"/>
          <w:sz w:val="26"/>
          <w:szCs w:val="26"/>
        </w:rPr>
        <w:t>7</w:t>
      </w:r>
      <w:r w:rsidRPr="00BE0644">
        <w:rPr>
          <w:rFonts w:ascii="Times New Roman" w:hAnsi="Times New Roman"/>
          <w:sz w:val="26"/>
          <w:szCs w:val="26"/>
        </w:rPr>
        <w:t>. Стоимость работ может быть скорректирована в пределах общей стоимости работ на зданиях, предусмотренных программой.</w:t>
      </w:r>
    </w:p>
    <w:p w:rsidR="00530FCC" w:rsidRPr="00BE0644" w:rsidRDefault="00530FCC" w:rsidP="00530FCC">
      <w:pPr>
        <w:jc w:val="both"/>
        <w:rPr>
          <w:rFonts w:ascii="Times New Roman" w:hAnsi="Times New Roman"/>
          <w:sz w:val="26"/>
          <w:szCs w:val="26"/>
          <w:u w:val="single"/>
        </w:rPr>
      </w:pPr>
      <w:r w:rsidRPr="00BE0644">
        <w:rPr>
          <w:rFonts w:ascii="Times New Roman" w:hAnsi="Times New Roman"/>
          <w:sz w:val="26"/>
          <w:szCs w:val="26"/>
        </w:rPr>
        <w:t>5.</w:t>
      </w:r>
      <w:r>
        <w:rPr>
          <w:rFonts w:ascii="Times New Roman" w:hAnsi="Times New Roman"/>
          <w:sz w:val="26"/>
          <w:szCs w:val="26"/>
        </w:rPr>
        <w:t>8</w:t>
      </w:r>
      <w:r w:rsidRPr="00BE0644">
        <w:rPr>
          <w:rFonts w:ascii="Times New Roman" w:hAnsi="Times New Roman"/>
          <w:sz w:val="26"/>
          <w:szCs w:val="26"/>
        </w:rPr>
        <w:t>. Время выполнения работ на должно превышать нормативного срока выполнения работ и выходить за рамки предельно допустимых дат начала и окончания работ. Работы выполнять с учетом характеристик выполняемых материалов.</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b/>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spacing w:after="0" w:line="240" w:lineRule="auto"/>
        <w:ind w:left="360"/>
        <w:contextualSpacing/>
        <w:jc w:val="both"/>
        <w:rPr>
          <w:rFonts w:ascii="Times New Roman" w:eastAsia="Times New Roman" w:hAnsi="Times New Roman" w:cs="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sz w:val="26"/>
          <w:szCs w:val="26"/>
        </w:rPr>
        <w:t>5.</w:t>
      </w:r>
      <w:r>
        <w:rPr>
          <w:rFonts w:ascii="Times New Roman" w:hAnsi="Times New Roman"/>
          <w:sz w:val="26"/>
          <w:szCs w:val="26"/>
        </w:rPr>
        <w:t>9</w:t>
      </w:r>
      <w:r w:rsidRPr="00BE0644">
        <w:rPr>
          <w:rFonts w:ascii="Times New Roman" w:hAnsi="Times New Roman"/>
          <w:sz w:val="26"/>
          <w:szCs w:val="26"/>
        </w:rPr>
        <w:t xml:space="preserve">. </w:t>
      </w:r>
      <w:r w:rsidRPr="00BE0644">
        <w:rPr>
          <w:rFonts w:ascii="Times New Roman" w:hAnsi="Times New Roman"/>
          <w:color w:val="000000"/>
          <w:sz w:val="26"/>
          <w:szCs w:val="26"/>
        </w:rPr>
        <w:t>Производство работ должно соответствовать требованиям:</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а)   Федерального закона РФ от 30.12.2009г. №381-Ф</w:t>
      </w:r>
      <w:proofErr w:type="gramStart"/>
      <w:r w:rsidRPr="00BE0644">
        <w:rPr>
          <w:rFonts w:ascii="Times New Roman" w:hAnsi="Times New Roman"/>
          <w:color w:val="000000"/>
          <w:sz w:val="26"/>
          <w:szCs w:val="26"/>
        </w:rPr>
        <w:t>З(</w:t>
      </w:r>
      <w:proofErr w:type="spellStart"/>
      <w:proofErr w:type="gramEnd"/>
      <w:r w:rsidRPr="00BE0644">
        <w:rPr>
          <w:rFonts w:ascii="Times New Roman" w:hAnsi="Times New Roman"/>
          <w:color w:val="000000"/>
          <w:sz w:val="26"/>
          <w:szCs w:val="26"/>
        </w:rPr>
        <w:t>ред.от</w:t>
      </w:r>
      <w:proofErr w:type="spellEnd"/>
      <w:r w:rsidRPr="00BE0644">
        <w:rPr>
          <w:rFonts w:ascii="Times New Roman" w:hAnsi="Times New Roman"/>
          <w:color w:val="000000"/>
          <w:sz w:val="26"/>
          <w:szCs w:val="26"/>
        </w:rPr>
        <w:t xml:space="preserve"> 02.07.2013г.);</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«Технический регламент о безопасности зданий и сооружений»;</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б)  СанПиН 2.1.2.2645-10 «Санитарно-эпидемиологические требования к условиям проживания в жилых зданиях и помещениях»;</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в)   СП 54.13330.2011 «Здания жилые многоквартирные»;</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г)   СП 71.12220.2011 «Изоляция и отделочные покрытия»;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lastRenderedPageBreak/>
        <w:t>д)   СНиП 12-03-2002 «Безопасность труда в строительстве. Часть 1.Строительное производство»;</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е) СНиП 12-03-2001 «Безопасность труда в строительстве. Часть 1.Общие требования»;</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r w:rsidRPr="00BE0644">
        <w:rPr>
          <w:rFonts w:ascii="Times New Roman" w:hAnsi="Times New Roman"/>
          <w:color w:val="000000"/>
          <w:sz w:val="26"/>
          <w:szCs w:val="26"/>
        </w:rPr>
        <w:t>ж)   СП 70.13330.2012 «Несущие и ограждающие конструкции».</w:t>
      </w: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hAnsi="Times New Roman"/>
          <w:color w:val="000000"/>
          <w:sz w:val="26"/>
          <w:szCs w:val="26"/>
        </w:rPr>
      </w:pPr>
    </w:p>
    <w:p w:rsidR="00530FCC" w:rsidRPr="00BE0644" w:rsidRDefault="00530FCC" w:rsidP="00530FCC">
      <w:pPr>
        <w:widowControl w:val="0"/>
        <w:shd w:val="clear" w:color="auto" w:fill="FFFFFF"/>
        <w:tabs>
          <w:tab w:val="left" w:pos="284"/>
          <w:tab w:val="left" w:pos="851"/>
          <w:tab w:val="left" w:pos="993"/>
        </w:tabs>
        <w:autoSpaceDE w:val="0"/>
        <w:autoSpaceDN w:val="0"/>
        <w:adjustRightInd w:val="0"/>
        <w:ind w:left="390"/>
        <w:jc w:val="both"/>
        <w:rPr>
          <w:rFonts w:ascii="Times New Roman" w:eastAsia="Times New Roman" w:hAnsi="Times New Roman" w:cs="Times New Roman"/>
          <w:color w:val="000000"/>
          <w:sz w:val="26"/>
          <w:szCs w:val="26"/>
        </w:rPr>
      </w:pPr>
      <w:r w:rsidRPr="00BE0644">
        <w:rPr>
          <w:rFonts w:ascii="Times New Roman" w:hAnsi="Times New Roman"/>
          <w:color w:val="000000"/>
          <w:sz w:val="26"/>
          <w:szCs w:val="26"/>
        </w:rPr>
        <w:t>5.1</w:t>
      </w:r>
      <w:r>
        <w:rPr>
          <w:rFonts w:ascii="Times New Roman" w:hAnsi="Times New Roman"/>
          <w:color w:val="000000"/>
          <w:sz w:val="26"/>
          <w:szCs w:val="26"/>
        </w:rPr>
        <w:t>0</w:t>
      </w:r>
      <w:r w:rsidRPr="00BE0644">
        <w:rPr>
          <w:rFonts w:ascii="Times New Roman" w:hAnsi="Times New Roman"/>
          <w:color w:val="000000"/>
          <w:sz w:val="26"/>
          <w:szCs w:val="26"/>
        </w:rPr>
        <w:t>.Подрядчик до начала производства работ на используемые материалы и должен предоставить Заказчику сертификаты соответствия (качества).</w:t>
      </w: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265753" w:rsidRDefault="00265753"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4173D6" w:rsidRDefault="004173D6"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4173D6" w:rsidRPr="003E353B" w:rsidRDefault="007C7CD3" w:rsidP="004173D6">
      <w:pPr>
        <w:pStyle w:val="a8"/>
      </w:pPr>
      <w:r>
        <w:rPr>
          <w:rFonts w:ascii="Times New Roman" w:hAnsi="Times New Roman"/>
          <w:sz w:val="24"/>
          <w:szCs w:val="24"/>
        </w:rPr>
        <w:t xml:space="preserve">                                     </w:t>
      </w:r>
      <w:r w:rsidR="00961526" w:rsidRPr="00C86051">
        <w:rPr>
          <w:rFonts w:ascii="Times New Roman" w:hAnsi="Times New Roman"/>
          <w:sz w:val="24"/>
          <w:szCs w:val="24"/>
        </w:rPr>
        <w:t xml:space="preserve">на </w:t>
      </w:r>
      <w:r w:rsidR="00961526" w:rsidRPr="00835BE5">
        <w:rPr>
          <w:rFonts w:ascii="Times New Roman" w:hAnsi="Times New Roman"/>
          <w:sz w:val="24"/>
          <w:szCs w:val="24"/>
        </w:rPr>
        <w:t xml:space="preserve"> </w:t>
      </w:r>
      <w:r w:rsidR="00961526">
        <w:rPr>
          <w:rFonts w:ascii="Times New Roman" w:hAnsi="Times New Roman"/>
          <w:sz w:val="24"/>
          <w:szCs w:val="24"/>
        </w:rPr>
        <w:t xml:space="preserve">проведение </w:t>
      </w:r>
      <w:r w:rsidR="004173D6">
        <w:rPr>
          <w:rFonts w:ascii="Times New Roman" w:hAnsi="Times New Roman"/>
          <w:sz w:val="24"/>
          <w:szCs w:val="24"/>
        </w:rPr>
        <w:t xml:space="preserve">работ по </w:t>
      </w:r>
      <w:r>
        <w:t>Ремонту и окраске фасадов</w:t>
      </w:r>
      <w:r w:rsidR="004173D6" w:rsidRPr="003E353B">
        <w:t xml:space="preserve"> </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4196"/>
        <w:gridCol w:w="1276"/>
        <w:gridCol w:w="1134"/>
        <w:gridCol w:w="1701"/>
      </w:tblGrid>
      <w:tr w:rsidR="00D9263D" w:rsidRPr="0027153A" w:rsidTr="00AF0D61">
        <w:trPr>
          <w:trHeight w:val="289"/>
        </w:trPr>
        <w:tc>
          <w:tcPr>
            <w:tcW w:w="780" w:type="dxa"/>
            <w:vMerge w:val="restart"/>
            <w:shd w:val="clear" w:color="auto" w:fill="auto"/>
            <w:vAlign w:val="center"/>
            <w:hideMark/>
          </w:tcPr>
          <w:p w:rsidR="00D9263D" w:rsidRPr="00AF0D61" w:rsidRDefault="00D9263D" w:rsidP="00530FF2">
            <w:pPr>
              <w:spacing w:after="0" w:line="240" w:lineRule="auto"/>
              <w:ind w:left="-944" w:firstLine="944"/>
              <w:jc w:val="center"/>
              <w:rPr>
                <w:rFonts w:ascii="Times New Roman" w:eastAsia="Times New Roman" w:hAnsi="Times New Roman" w:cs="Times New Roman"/>
                <w:lang w:eastAsia="ru-RU"/>
              </w:rPr>
            </w:pPr>
            <w:bookmarkStart w:id="43" w:name="RANGE!A1:F280"/>
            <w:bookmarkEnd w:id="43"/>
            <w:r w:rsidRPr="00AF0D61">
              <w:rPr>
                <w:rFonts w:ascii="Times New Roman" w:eastAsia="Times New Roman" w:hAnsi="Times New Roman" w:cs="Times New Roman"/>
                <w:lang w:eastAsia="ru-RU"/>
              </w:rPr>
              <w:t>№</w:t>
            </w:r>
            <w:proofErr w:type="gramStart"/>
            <w:r w:rsidRPr="00AF0D61">
              <w:rPr>
                <w:rFonts w:ascii="Times New Roman" w:eastAsia="Times New Roman" w:hAnsi="Times New Roman" w:cs="Times New Roman"/>
                <w:lang w:eastAsia="ru-RU"/>
              </w:rPr>
              <w:t>п</w:t>
            </w:r>
            <w:proofErr w:type="gramEnd"/>
            <w:r w:rsidRPr="00AF0D61">
              <w:rPr>
                <w:rFonts w:ascii="Times New Roman" w:eastAsia="Times New Roman" w:hAnsi="Times New Roman" w:cs="Times New Roman"/>
                <w:lang w:eastAsia="ru-RU"/>
              </w:rPr>
              <w:t xml:space="preserve">/п </w:t>
            </w:r>
          </w:p>
        </w:tc>
        <w:tc>
          <w:tcPr>
            <w:tcW w:w="4196" w:type="dxa"/>
            <w:vMerge w:val="restart"/>
            <w:shd w:val="clear" w:color="auto" w:fill="auto"/>
            <w:vAlign w:val="center"/>
            <w:hideMark/>
          </w:tcPr>
          <w:p w:rsidR="00D9263D" w:rsidRPr="00AF0D61" w:rsidRDefault="00D9263D"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Адрес</w:t>
            </w:r>
          </w:p>
        </w:tc>
        <w:tc>
          <w:tcPr>
            <w:tcW w:w="1276"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Ед. измерения</w:t>
            </w:r>
          </w:p>
        </w:tc>
        <w:tc>
          <w:tcPr>
            <w:tcW w:w="1134" w:type="dxa"/>
            <w:vMerge w:val="restart"/>
            <w:shd w:val="clear" w:color="auto" w:fill="auto"/>
            <w:vAlign w:val="center"/>
            <w:hideMark/>
          </w:tcPr>
          <w:p w:rsidR="00D9263D" w:rsidRPr="00AF0D61" w:rsidRDefault="008C26A9" w:rsidP="00530FF2">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Количество</w:t>
            </w:r>
          </w:p>
        </w:tc>
        <w:tc>
          <w:tcPr>
            <w:tcW w:w="1701" w:type="dxa"/>
            <w:vMerge w:val="restart"/>
            <w:shd w:val="clear" w:color="auto" w:fill="auto"/>
            <w:vAlign w:val="center"/>
            <w:hideMark/>
          </w:tcPr>
          <w:p w:rsidR="00D9263D" w:rsidRPr="00AF0D61" w:rsidRDefault="00D9263D" w:rsidP="00B53FBC">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Стоимость работ, в руб.</w:t>
            </w:r>
            <w:r w:rsidR="00A60EE7" w:rsidRPr="00AF0D61">
              <w:rPr>
                <w:rFonts w:ascii="Times New Roman" w:eastAsia="Times New Roman" w:hAnsi="Times New Roman" w:cs="Times New Roman"/>
                <w:lang w:eastAsia="ru-RU"/>
              </w:rPr>
              <w:t xml:space="preserve"> </w:t>
            </w:r>
          </w:p>
        </w:tc>
      </w:tr>
      <w:tr w:rsidR="00D9263D" w:rsidRPr="0027153A" w:rsidTr="00AF0D61">
        <w:trPr>
          <w:trHeight w:val="289"/>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D9263D" w:rsidRPr="0027153A" w:rsidTr="00CD5B71">
        <w:trPr>
          <w:trHeight w:val="1215"/>
        </w:trPr>
        <w:tc>
          <w:tcPr>
            <w:tcW w:w="780"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419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276"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134"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c>
          <w:tcPr>
            <w:tcW w:w="1701" w:type="dxa"/>
            <w:vMerge/>
            <w:vAlign w:val="center"/>
            <w:hideMark/>
          </w:tcPr>
          <w:p w:rsidR="00D9263D" w:rsidRPr="00AF0D61" w:rsidRDefault="00D9263D" w:rsidP="00530FF2">
            <w:pPr>
              <w:spacing w:after="0" w:line="240" w:lineRule="auto"/>
              <w:rPr>
                <w:rFonts w:ascii="Times New Roman" w:eastAsia="Times New Roman" w:hAnsi="Times New Roman" w:cs="Times New Roman"/>
                <w:lang w:eastAsia="ru-RU"/>
              </w:rPr>
            </w:pPr>
          </w:p>
        </w:tc>
      </w:tr>
      <w:tr w:rsidR="00AF0D61" w:rsidRPr="00AF0D61"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1</w:t>
            </w:r>
          </w:p>
        </w:tc>
        <w:tc>
          <w:tcPr>
            <w:tcW w:w="4196" w:type="dxa"/>
            <w:shd w:val="clear" w:color="auto" w:fill="auto"/>
            <w:noWrap/>
          </w:tcPr>
          <w:p w:rsidR="00AF0D61" w:rsidRPr="00AF0D61" w:rsidRDefault="00AF0D61" w:rsidP="00CD5B71">
            <w:pPr>
              <w:spacing w:after="0" w:line="240" w:lineRule="auto"/>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24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3 473</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44 418 166,80</w:t>
            </w:r>
          </w:p>
        </w:tc>
      </w:tr>
      <w:tr w:rsidR="00AF0D61" w:rsidRPr="0027153A" w:rsidTr="00AF0D61">
        <w:trPr>
          <w:trHeight w:val="310"/>
        </w:trPr>
        <w:tc>
          <w:tcPr>
            <w:tcW w:w="780" w:type="dxa"/>
            <w:shd w:val="clear" w:color="auto" w:fill="auto"/>
            <w:noWrap/>
            <w:vAlign w:val="center"/>
          </w:tcPr>
          <w:p w:rsidR="00AF0D61" w:rsidRPr="00AF0D61" w:rsidRDefault="00AF0D61" w:rsidP="009849B7">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2</w:t>
            </w:r>
          </w:p>
        </w:tc>
        <w:tc>
          <w:tcPr>
            <w:tcW w:w="4196" w:type="dxa"/>
            <w:shd w:val="clear" w:color="auto" w:fill="auto"/>
            <w:noWrap/>
          </w:tcPr>
          <w:p w:rsidR="00AF0D61" w:rsidRPr="00AF0D61" w:rsidRDefault="00AF0D61" w:rsidP="00CD5B71">
            <w:pPr>
              <w:rPr>
                <w:rFonts w:ascii="Times New Roman" w:hAnsi="Times New Roman" w:cs="Times New Roman"/>
              </w:rPr>
            </w:pPr>
            <w:r w:rsidRPr="00AF0D61">
              <w:rPr>
                <w:rFonts w:ascii="Times New Roman" w:eastAsia="Times New Roman" w:hAnsi="Times New Roman" w:cs="Times New Roman"/>
                <w:lang w:eastAsia="ru-RU"/>
              </w:rPr>
              <w:t xml:space="preserve">ул. </w:t>
            </w:r>
            <w:r w:rsidR="00CD5B71">
              <w:rPr>
                <w:rFonts w:ascii="Times New Roman" w:eastAsia="Times New Roman" w:hAnsi="Times New Roman" w:cs="Times New Roman"/>
                <w:lang w:eastAsia="ru-RU"/>
              </w:rPr>
              <w:t>Нансена</w:t>
            </w:r>
            <w:r w:rsidRPr="00AF0D61">
              <w:rPr>
                <w:rFonts w:ascii="Times New Roman" w:eastAsia="Times New Roman" w:hAnsi="Times New Roman" w:cs="Times New Roman"/>
                <w:lang w:eastAsia="ru-RU"/>
              </w:rPr>
              <w:t xml:space="preserve">, д. </w:t>
            </w:r>
            <w:r w:rsidR="00CD5B71">
              <w:rPr>
                <w:rFonts w:ascii="Times New Roman" w:eastAsia="Times New Roman" w:hAnsi="Times New Roman" w:cs="Times New Roman"/>
                <w:lang w:eastAsia="ru-RU"/>
              </w:rPr>
              <w:t>94</w:t>
            </w:r>
          </w:p>
        </w:tc>
        <w:tc>
          <w:tcPr>
            <w:tcW w:w="1276" w:type="dxa"/>
            <w:shd w:val="clear" w:color="auto" w:fill="auto"/>
            <w:noWrap/>
            <w:vAlign w:val="center"/>
          </w:tcPr>
          <w:p w:rsidR="00AF0D61" w:rsidRPr="00AF0D61" w:rsidRDefault="00AF0D61" w:rsidP="00D904E3">
            <w:pPr>
              <w:spacing w:after="0" w:line="240" w:lineRule="auto"/>
              <w:jc w:val="center"/>
              <w:rPr>
                <w:rFonts w:ascii="Times New Roman" w:eastAsia="Times New Roman" w:hAnsi="Times New Roman" w:cs="Times New Roman"/>
                <w:lang w:eastAsia="ru-RU"/>
              </w:rPr>
            </w:pPr>
            <w:r w:rsidRPr="00AF0D61">
              <w:rPr>
                <w:rFonts w:ascii="Times New Roman" w:eastAsia="Times New Roman" w:hAnsi="Times New Roman" w:cs="Times New Roman"/>
                <w:lang w:eastAsia="ru-RU"/>
              </w:rPr>
              <w:t>М</w:t>
            </w:r>
            <w:proofErr w:type="gramStart"/>
            <w:r w:rsidRPr="00AF0D61">
              <w:rPr>
                <w:rFonts w:ascii="Times New Roman" w:eastAsia="Times New Roman" w:hAnsi="Times New Roman" w:cs="Times New Roman"/>
                <w:lang w:eastAsia="ru-RU"/>
              </w:rPr>
              <w:t>2</w:t>
            </w:r>
            <w:proofErr w:type="gramEnd"/>
          </w:p>
        </w:tc>
        <w:tc>
          <w:tcPr>
            <w:tcW w:w="1134" w:type="dxa"/>
            <w:shd w:val="clear" w:color="auto" w:fill="auto"/>
            <w:noWrap/>
            <w:vAlign w:val="center"/>
          </w:tcPr>
          <w:p w:rsidR="00AF0D61" w:rsidRPr="00AF0D61" w:rsidRDefault="00CD5B71" w:rsidP="00CD5B71">
            <w:pPr>
              <w:rPr>
                <w:rFonts w:ascii="Times New Roman" w:hAnsi="Times New Roman" w:cs="Times New Roman"/>
              </w:rPr>
            </w:pPr>
            <w:r>
              <w:rPr>
                <w:rFonts w:ascii="Times New Roman" w:hAnsi="Times New Roman" w:cs="Times New Roman"/>
              </w:rPr>
              <w:t xml:space="preserve">    3 311</w:t>
            </w:r>
          </w:p>
        </w:tc>
        <w:tc>
          <w:tcPr>
            <w:tcW w:w="1701" w:type="dxa"/>
            <w:shd w:val="clear" w:color="auto" w:fill="auto"/>
            <w:noWrap/>
            <w:vAlign w:val="center"/>
          </w:tcPr>
          <w:p w:rsidR="00AF0D61" w:rsidRPr="00AF0D61" w:rsidRDefault="00CD5B71">
            <w:pPr>
              <w:jc w:val="center"/>
              <w:rPr>
                <w:rFonts w:ascii="Times New Roman" w:hAnsi="Times New Roman" w:cs="Times New Roman"/>
              </w:rPr>
            </w:pPr>
            <w:r>
              <w:rPr>
                <w:rFonts w:ascii="Times New Roman" w:hAnsi="Times New Roman" w:cs="Times New Roman"/>
              </w:rPr>
              <w:t>51 293 485,20</w:t>
            </w: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Cs w:val="24"/>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D2984" w:rsidRDefault="009D2984"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D2984" w:rsidRDefault="009D298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w:t>
      </w:r>
      <w:r w:rsidRPr="0027153A">
        <w:rPr>
          <w:rFonts w:ascii="Times New Roman" w:hAnsi="Times New Roman" w:cs="Times New Roman"/>
          <w:sz w:val="24"/>
          <w:szCs w:val="24"/>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CD5B71">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w:t>
      </w:r>
      <w:r w:rsidRPr="008419B6">
        <w:rPr>
          <w:rFonts w:ascii="Times New Roman" w:hAnsi="Times New Roman" w:cs="Times New Roman"/>
          <w:sz w:val="24"/>
          <w:szCs w:val="24"/>
          <w:lang w:eastAsia="ru-RU"/>
        </w:rPr>
        <w:lastRenderedPageBreak/>
        <w:t xml:space="preserve">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1E4C4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6A72C8">
      <w:pPr>
        <w:numPr>
          <w:ilvl w:val="0"/>
          <w:numId w:val="8"/>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6A72C8">
      <w:pPr>
        <w:numPr>
          <w:ilvl w:val="0"/>
          <w:numId w:val="8"/>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6A72C8">
      <w:pPr>
        <w:numPr>
          <w:ilvl w:val="0"/>
          <w:numId w:val="8"/>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6A72C8">
      <w:pPr>
        <w:numPr>
          <w:ilvl w:val="0"/>
          <w:numId w:val="9"/>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lastRenderedPageBreak/>
        <w:t xml:space="preserve">Адрес электронной почты: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6A72C8">
      <w:pPr>
        <w:numPr>
          <w:ilvl w:val="0"/>
          <w:numId w:val="9"/>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AC2134" w:rsidRPr="00AC2134" w:rsidRDefault="00CD5B71" w:rsidP="00AC2134">
            <w:pPr>
              <w:pStyle w:val="a8"/>
              <w:rPr>
                <w:rFonts w:ascii="Times New Roman" w:hAnsi="Times New Roman"/>
                <w:sz w:val="24"/>
                <w:szCs w:val="24"/>
                <w:u w:val="single"/>
              </w:rPr>
            </w:pPr>
            <w:r>
              <w:rPr>
                <w:rFonts w:ascii="Times New Roman" w:hAnsi="Times New Roman"/>
                <w:sz w:val="24"/>
                <w:szCs w:val="24"/>
                <w:u w:val="single"/>
              </w:rPr>
              <w:t xml:space="preserve">           </w:t>
            </w:r>
            <w:r w:rsidR="00380343" w:rsidRPr="00AC2134">
              <w:rPr>
                <w:rFonts w:ascii="Times New Roman" w:hAnsi="Times New Roman"/>
                <w:sz w:val="24"/>
                <w:szCs w:val="24"/>
                <w:u w:val="single"/>
              </w:rPr>
              <w:t xml:space="preserve">Сводная таблица конкурсного предложения на  проведение </w:t>
            </w:r>
            <w:r w:rsidR="00AC2134" w:rsidRPr="00AC2134">
              <w:rPr>
                <w:rFonts w:ascii="Times New Roman" w:hAnsi="Times New Roman"/>
                <w:sz w:val="24"/>
                <w:szCs w:val="24"/>
                <w:u w:val="single"/>
              </w:rPr>
              <w:t xml:space="preserve"> </w:t>
            </w:r>
            <w:r w:rsidR="00380343" w:rsidRPr="00AC2134">
              <w:rPr>
                <w:rFonts w:ascii="Times New Roman" w:hAnsi="Times New Roman"/>
                <w:sz w:val="24"/>
                <w:szCs w:val="24"/>
                <w:u w:val="single"/>
              </w:rPr>
              <w:t>ремонта</w:t>
            </w:r>
            <w:r w:rsidR="00AC2134" w:rsidRPr="00AC2134">
              <w:rPr>
                <w:rFonts w:ascii="Times New Roman" w:hAnsi="Times New Roman"/>
                <w:sz w:val="24"/>
                <w:szCs w:val="24"/>
                <w:u w:val="single"/>
              </w:rPr>
              <w:t xml:space="preserve"> </w:t>
            </w:r>
            <w:r>
              <w:rPr>
                <w:rFonts w:ascii="Times New Roman" w:hAnsi="Times New Roman"/>
                <w:sz w:val="24"/>
                <w:szCs w:val="24"/>
                <w:u w:val="single"/>
              </w:rPr>
              <w:t>и окраске фасадов</w:t>
            </w:r>
          </w:p>
          <w:p w:rsidR="00380343" w:rsidRPr="00380343" w:rsidRDefault="00380343" w:rsidP="00380343">
            <w:pPr>
              <w:spacing w:after="0" w:line="240" w:lineRule="auto"/>
              <w:jc w:val="center"/>
              <w:rPr>
                <w:rFonts w:ascii="Times New Roman" w:eastAsia="Times New Roman" w:hAnsi="Times New Roman" w:cs="Times New Roman"/>
                <w:u w:val="single"/>
                <w:lang w:eastAsia="ru-RU"/>
              </w:rPr>
            </w:pP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A76DBC" w:rsidP="00A82479">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A76DBC">
        <w:rPr>
          <w:rFonts w:ascii="Times New Roman" w:eastAsia="Times New Roman" w:hAnsi="Times New Roman" w:cs="Times New Roman"/>
          <w:sz w:val="24"/>
          <w:szCs w:val="24"/>
          <w:lang w:eastAsia="ru-RU"/>
        </w:rPr>
        <w:br/>
      </w:r>
    </w:p>
    <w:sectPr w:rsidR="008419B6" w:rsidSect="00530FCC">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8E4" w:rsidRDefault="009B78E4" w:rsidP="00BF5F19">
      <w:pPr>
        <w:spacing w:after="0" w:line="240" w:lineRule="auto"/>
      </w:pPr>
      <w:r>
        <w:separator/>
      </w:r>
    </w:p>
  </w:endnote>
  <w:endnote w:type="continuationSeparator" w:id="0">
    <w:p w:rsidR="009B78E4" w:rsidRDefault="009B78E4"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8E4" w:rsidRDefault="009B78E4" w:rsidP="00BF5F19">
      <w:pPr>
        <w:spacing w:after="0" w:line="240" w:lineRule="auto"/>
      </w:pPr>
      <w:r>
        <w:separator/>
      </w:r>
    </w:p>
  </w:footnote>
  <w:footnote w:type="continuationSeparator" w:id="0">
    <w:p w:rsidR="009B78E4" w:rsidRDefault="009B78E4"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3E" w:rsidRDefault="004D5C3E">
    <w:pPr>
      <w:spacing w:line="1" w:lineRule="exact"/>
    </w:pPr>
    <w:r>
      <w:rPr>
        <w:noProof/>
        <w:lang w:eastAsia="ru-RU"/>
      </w:rPr>
      <mc:AlternateContent>
        <mc:Choice Requires="wps">
          <w:drawing>
            <wp:anchor distT="0" distB="0" distL="0" distR="0" simplePos="0" relativeHeight="251659264" behindDoc="1" locked="0" layoutInCell="1" allowOverlap="1" wp14:anchorId="47CB3303" wp14:editId="5970DBDF">
              <wp:simplePos x="0" y="0"/>
              <wp:positionH relativeFrom="page">
                <wp:posOffset>3515360</wp:posOffset>
              </wp:positionH>
              <wp:positionV relativeFrom="page">
                <wp:posOffset>393065</wp:posOffset>
              </wp:positionV>
              <wp:extent cx="3543300" cy="260350"/>
              <wp:effectExtent l="0" t="0" r="0" b="0"/>
              <wp:wrapNone/>
              <wp:docPr id="28" name="Shape 28"/>
              <wp:cNvGraphicFramePr/>
              <a:graphic xmlns:a="http://schemas.openxmlformats.org/drawingml/2006/main">
                <a:graphicData uri="http://schemas.microsoft.com/office/word/2010/wordprocessingShape">
                  <wps:wsp>
                    <wps:cNvSpPr txBox="1"/>
                    <wps:spPr>
                      <a:xfrm>
                        <a:off x="0" y="0"/>
                        <a:ext cx="3543300" cy="260350"/>
                      </a:xfrm>
                      <a:prstGeom prst="rect">
                        <a:avLst/>
                      </a:prstGeom>
                      <a:noFill/>
                    </wps:spPr>
                    <wps:txbx>
                      <w:txbxContent>
                        <w:p w:rsidR="004D5C3E" w:rsidRDefault="004D5C3E">
                          <w:pPr>
                            <w:pStyle w:val="2b"/>
                            <w:shd w:val="clear" w:color="auto" w:fill="auto"/>
                            <w:rPr>
                              <w:sz w:val="19"/>
                              <w:szCs w:val="19"/>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8" o:spid="_x0000_s1026" type="#_x0000_t202" style="position:absolute;margin-left:276.8pt;margin-top:30.95pt;width:279pt;height:20.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4D5C3E" w:rsidRDefault="004D5C3E">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46C5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ACB2D7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A8403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6C1F5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BE0ACF"/>
    <w:multiLevelType w:val="hybridMultilevel"/>
    <w:tmpl w:val="150017EA"/>
    <w:lvl w:ilvl="0" w:tplc="8BD62B36">
      <w:start w:val="2"/>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11301E0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62655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8285EE1"/>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A1034A"/>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4">
    <w:nsid w:val="1F466C29"/>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15">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6">
    <w:nsid w:val="21D7005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3A40F40"/>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4A15EA4"/>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55143C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EBC2D3B"/>
    <w:multiLevelType w:val="multilevel"/>
    <w:tmpl w:val="0B3C5FE8"/>
    <w:lvl w:ilvl="0">
      <w:start w:val="1"/>
      <w:numFmt w:val="decimal"/>
      <w:lvlText w:val="%1."/>
      <w:lvlJc w:val="left"/>
      <w:pPr>
        <w:ind w:left="750" w:hanging="360"/>
      </w:pPr>
      <w:rPr>
        <w:rFonts w:hint="default"/>
        <w:i w:val="0"/>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21">
    <w:nsid w:val="317B031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4FB500E"/>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351810C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7E049CB"/>
    <w:multiLevelType w:val="hybridMultilevel"/>
    <w:tmpl w:val="AAC6E738"/>
    <w:lvl w:ilvl="0" w:tplc="D8B8B838">
      <w:start w:val="9"/>
      <w:numFmt w:val="decimal"/>
      <w:lvlText w:val="%1."/>
      <w:lvlJc w:val="left"/>
      <w:pPr>
        <w:ind w:left="1353"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27">
    <w:nsid w:val="385F494F"/>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054310"/>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31">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A11994"/>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6ED10DA"/>
    <w:multiLevelType w:val="hybridMultilevel"/>
    <w:tmpl w:val="5D38C204"/>
    <w:lvl w:ilvl="0" w:tplc="CD76A22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4">
    <w:nsid w:val="573F52A8"/>
    <w:multiLevelType w:val="hybridMultilevel"/>
    <w:tmpl w:val="E4B45EAE"/>
    <w:lvl w:ilvl="0" w:tplc="A4E6788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8255947"/>
    <w:multiLevelType w:val="hybridMultilevel"/>
    <w:tmpl w:val="DBB6869C"/>
    <w:lvl w:ilvl="0" w:tplc="9BC0B860">
      <w:start w:val="1"/>
      <w:numFmt w:val="decimal"/>
      <w:lvlText w:val="%1."/>
      <w:lvlJc w:val="left"/>
      <w:pPr>
        <w:ind w:left="737" w:hanging="360"/>
      </w:pPr>
      <w:rPr>
        <w:rFonts w:hint="default"/>
      </w:rPr>
    </w:lvl>
    <w:lvl w:ilvl="1" w:tplc="04190019" w:tentative="1">
      <w:start w:val="1"/>
      <w:numFmt w:val="lowerLetter"/>
      <w:lvlText w:val="%2."/>
      <w:lvlJc w:val="left"/>
      <w:pPr>
        <w:ind w:left="1457" w:hanging="360"/>
      </w:pPr>
    </w:lvl>
    <w:lvl w:ilvl="2" w:tplc="0419001B" w:tentative="1">
      <w:start w:val="1"/>
      <w:numFmt w:val="lowerRoman"/>
      <w:lvlText w:val="%3."/>
      <w:lvlJc w:val="right"/>
      <w:pPr>
        <w:ind w:left="2177" w:hanging="180"/>
      </w:pPr>
    </w:lvl>
    <w:lvl w:ilvl="3" w:tplc="0419000F" w:tentative="1">
      <w:start w:val="1"/>
      <w:numFmt w:val="decimal"/>
      <w:lvlText w:val="%4."/>
      <w:lvlJc w:val="left"/>
      <w:pPr>
        <w:ind w:left="2897" w:hanging="360"/>
      </w:pPr>
    </w:lvl>
    <w:lvl w:ilvl="4" w:tplc="04190019" w:tentative="1">
      <w:start w:val="1"/>
      <w:numFmt w:val="lowerLetter"/>
      <w:lvlText w:val="%5."/>
      <w:lvlJc w:val="left"/>
      <w:pPr>
        <w:ind w:left="3617" w:hanging="360"/>
      </w:pPr>
    </w:lvl>
    <w:lvl w:ilvl="5" w:tplc="0419001B" w:tentative="1">
      <w:start w:val="1"/>
      <w:numFmt w:val="lowerRoman"/>
      <w:lvlText w:val="%6."/>
      <w:lvlJc w:val="right"/>
      <w:pPr>
        <w:ind w:left="4337" w:hanging="180"/>
      </w:pPr>
    </w:lvl>
    <w:lvl w:ilvl="6" w:tplc="0419000F" w:tentative="1">
      <w:start w:val="1"/>
      <w:numFmt w:val="decimal"/>
      <w:lvlText w:val="%7."/>
      <w:lvlJc w:val="left"/>
      <w:pPr>
        <w:ind w:left="5057" w:hanging="360"/>
      </w:pPr>
    </w:lvl>
    <w:lvl w:ilvl="7" w:tplc="04190019" w:tentative="1">
      <w:start w:val="1"/>
      <w:numFmt w:val="lowerLetter"/>
      <w:lvlText w:val="%8."/>
      <w:lvlJc w:val="left"/>
      <w:pPr>
        <w:ind w:left="5777" w:hanging="360"/>
      </w:pPr>
    </w:lvl>
    <w:lvl w:ilvl="8" w:tplc="0419001B" w:tentative="1">
      <w:start w:val="1"/>
      <w:numFmt w:val="lowerRoman"/>
      <w:lvlText w:val="%9."/>
      <w:lvlJc w:val="right"/>
      <w:pPr>
        <w:ind w:left="6497" w:hanging="180"/>
      </w:pPr>
    </w:lvl>
  </w:abstractNum>
  <w:abstractNum w:abstractNumId="36">
    <w:nsid w:val="5BAC2369"/>
    <w:multiLevelType w:val="hybridMultilevel"/>
    <w:tmpl w:val="D05286F8"/>
    <w:lvl w:ilvl="0" w:tplc="3FF03682">
      <w:start w:val="1"/>
      <w:numFmt w:val="decimal"/>
      <w:lvlText w:val="%1."/>
      <w:lvlJc w:val="left"/>
      <w:pPr>
        <w:ind w:left="1140" w:hanging="360"/>
      </w:pPr>
      <w:rPr>
        <w:rFonts w:hint="default"/>
        <w:b w:val="0"/>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7">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6257562"/>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F77E71"/>
    <w:multiLevelType w:val="hybridMultilevel"/>
    <w:tmpl w:val="7D885C96"/>
    <w:lvl w:ilvl="0" w:tplc="3DB0050C">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896DA5"/>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abstractNum w:abstractNumId="45">
    <w:nsid w:val="7E6838D2"/>
    <w:multiLevelType w:val="multilevel"/>
    <w:tmpl w:val="EF3EB31A"/>
    <w:lvl w:ilvl="0">
      <w:start w:val="1"/>
      <w:numFmt w:val="decimal"/>
      <w:lvlText w:val="%1."/>
      <w:lvlJc w:val="left"/>
      <w:pPr>
        <w:ind w:left="750" w:hanging="360"/>
      </w:pPr>
      <w:rPr>
        <w:rFonts w:hint="default"/>
      </w:rPr>
    </w:lvl>
    <w:lvl w:ilvl="1">
      <w:start w:val="1"/>
      <w:numFmt w:val="decimal"/>
      <w:isLgl/>
      <w:lvlText w:val="%1.%2."/>
      <w:lvlJc w:val="left"/>
      <w:pPr>
        <w:ind w:left="1110"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70" w:hanging="108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830" w:hanging="144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2190" w:hanging="1800"/>
      </w:pPr>
      <w:rPr>
        <w:rFonts w:hint="default"/>
      </w:rPr>
    </w:lvl>
    <w:lvl w:ilvl="8">
      <w:start w:val="1"/>
      <w:numFmt w:val="decimal"/>
      <w:isLgl/>
      <w:lvlText w:val="%1.%2.%3.%4.%5.%6.%7.%8.%9."/>
      <w:lvlJc w:val="left"/>
      <w:pPr>
        <w:ind w:left="2190" w:hanging="1800"/>
      </w:pPr>
      <w:rPr>
        <w:rFonts w:hint="default"/>
      </w:rPr>
    </w:lvl>
  </w:abstractNum>
  <w:num w:numId="1">
    <w:abstractNumId w:val="22"/>
  </w:num>
  <w:num w:numId="2">
    <w:abstractNumId w:val="28"/>
  </w:num>
  <w:num w:numId="3">
    <w:abstractNumId w:val="41"/>
  </w:num>
  <w:num w:numId="4">
    <w:abstractNumId w:val="26"/>
  </w:num>
  <w:num w:numId="5">
    <w:abstractNumId w:val="23"/>
  </w:num>
  <w:num w:numId="6">
    <w:abstractNumId w:val="0"/>
  </w:num>
  <w:num w:numId="7">
    <w:abstractNumId w:val="2"/>
  </w:num>
  <w:num w:numId="8">
    <w:abstractNumId w:val="13"/>
  </w:num>
  <w:num w:numId="9">
    <w:abstractNumId w:val="42"/>
  </w:num>
  <w:num w:numId="10">
    <w:abstractNumId w:val="34"/>
  </w:num>
  <w:num w:numId="11">
    <w:abstractNumId w:val="20"/>
  </w:num>
  <w:num w:numId="12">
    <w:abstractNumId w:val="16"/>
  </w:num>
  <w:num w:numId="13">
    <w:abstractNumId w:val="38"/>
  </w:num>
  <w:num w:numId="14">
    <w:abstractNumId w:val="39"/>
  </w:num>
  <w:num w:numId="15">
    <w:abstractNumId w:val="32"/>
  </w:num>
  <w:num w:numId="16">
    <w:abstractNumId w:val="7"/>
  </w:num>
  <w:num w:numId="17">
    <w:abstractNumId w:val="5"/>
  </w:num>
  <w:num w:numId="18">
    <w:abstractNumId w:val="9"/>
  </w:num>
  <w:num w:numId="19">
    <w:abstractNumId w:val="12"/>
  </w:num>
  <w:num w:numId="20">
    <w:abstractNumId w:val="25"/>
  </w:num>
  <w:num w:numId="21">
    <w:abstractNumId w:val="17"/>
  </w:num>
  <w:num w:numId="22">
    <w:abstractNumId w:val="19"/>
  </w:num>
  <w:num w:numId="23">
    <w:abstractNumId w:val="35"/>
  </w:num>
  <w:num w:numId="24">
    <w:abstractNumId w:val="33"/>
  </w:num>
  <w:num w:numId="25">
    <w:abstractNumId w:val="36"/>
  </w:num>
  <w:num w:numId="26">
    <w:abstractNumId w:val="3"/>
  </w:num>
  <w:num w:numId="27">
    <w:abstractNumId w:val="1"/>
  </w:num>
  <w:num w:numId="28">
    <w:abstractNumId w:val="21"/>
  </w:num>
  <w:num w:numId="29">
    <w:abstractNumId w:val="24"/>
  </w:num>
  <w:num w:numId="30">
    <w:abstractNumId w:val="18"/>
  </w:num>
  <w:num w:numId="31">
    <w:abstractNumId w:val="27"/>
  </w:num>
  <w:num w:numId="32">
    <w:abstractNumId w:val="31"/>
  </w:num>
  <w:num w:numId="33">
    <w:abstractNumId w:val="11"/>
  </w:num>
  <w:num w:numId="34">
    <w:abstractNumId w:val="40"/>
  </w:num>
  <w:num w:numId="35">
    <w:abstractNumId w:val="8"/>
  </w:num>
  <w:num w:numId="36">
    <w:abstractNumId w:val="37"/>
  </w:num>
  <w:num w:numId="37">
    <w:abstractNumId w:val="43"/>
  </w:num>
  <w:num w:numId="38">
    <w:abstractNumId w:val="44"/>
  </w:num>
  <w:num w:numId="39">
    <w:abstractNumId w:val="45"/>
  </w:num>
  <w:num w:numId="40">
    <w:abstractNumId w:val="6"/>
  </w:num>
  <w:num w:numId="41">
    <w:abstractNumId w:val="14"/>
  </w:num>
  <w:num w:numId="42">
    <w:abstractNumId w:val="29"/>
  </w:num>
  <w:num w:numId="43">
    <w:abstractNumId w:val="4"/>
  </w:num>
  <w:num w:numId="4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144DB"/>
    <w:rsid w:val="00015B78"/>
    <w:rsid w:val="00025F21"/>
    <w:rsid w:val="000267F7"/>
    <w:rsid w:val="00030A1F"/>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A2E06"/>
    <w:rsid w:val="001A5CBE"/>
    <w:rsid w:val="001A6D2A"/>
    <w:rsid w:val="001B1D77"/>
    <w:rsid w:val="001B423B"/>
    <w:rsid w:val="001B4681"/>
    <w:rsid w:val="001B60AE"/>
    <w:rsid w:val="001B71FF"/>
    <w:rsid w:val="001C30F0"/>
    <w:rsid w:val="001C3F37"/>
    <w:rsid w:val="001C70C1"/>
    <w:rsid w:val="001C7815"/>
    <w:rsid w:val="001D2CC3"/>
    <w:rsid w:val="001D2E12"/>
    <w:rsid w:val="001D53C5"/>
    <w:rsid w:val="001D5BC4"/>
    <w:rsid w:val="001D7CDC"/>
    <w:rsid w:val="001E4C4E"/>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65753"/>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5FAB"/>
    <w:rsid w:val="0032649B"/>
    <w:rsid w:val="0033219E"/>
    <w:rsid w:val="00336673"/>
    <w:rsid w:val="00337BD5"/>
    <w:rsid w:val="00342111"/>
    <w:rsid w:val="0034387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2E38"/>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3D6"/>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08E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5C3E"/>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C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5784"/>
    <w:rsid w:val="00576552"/>
    <w:rsid w:val="00584398"/>
    <w:rsid w:val="005868CA"/>
    <w:rsid w:val="00586F8F"/>
    <w:rsid w:val="005938C1"/>
    <w:rsid w:val="00593907"/>
    <w:rsid w:val="0059475A"/>
    <w:rsid w:val="00595FFD"/>
    <w:rsid w:val="005A0AE1"/>
    <w:rsid w:val="005A4BDE"/>
    <w:rsid w:val="005A53F2"/>
    <w:rsid w:val="005A69CA"/>
    <w:rsid w:val="005A6A53"/>
    <w:rsid w:val="005B094C"/>
    <w:rsid w:val="005B297C"/>
    <w:rsid w:val="005B728B"/>
    <w:rsid w:val="005C137D"/>
    <w:rsid w:val="005C1ABD"/>
    <w:rsid w:val="005C315C"/>
    <w:rsid w:val="005C32DC"/>
    <w:rsid w:val="005C373A"/>
    <w:rsid w:val="005D1B71"/>
    <w:rsid w:val="005D3331"/>
    <w:rsid w:val="005D50C1"/>
    <w:rsid w:val="005D78F3"/>
    <w:rsid w:val="005E124F"/>
    <w:rsid w:val="005F027A"/>
    <w:rsid w:val="005F04EE"/>
    <w:rsid w:val="005F06FA"/>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1F52"/>
    <w:rsid w:val="006421E7"/>
    <w:rsid w:val="00643851"/>
    <w:rsid w:val="00644D2D"/>
    <w:rsid w:val="00645295"/>
    <w:rsid w:val="00646518"/>
    <w:rsid w:val="006470B3"/>
    <w:rsid w:val="00652028"/>
    <w:rsid w:val="00653959"/>
    <w:rsid w:val="00654833"/>
    <w:rsid w:val="006571B4"/>
    <w:rsid w:val="006617F3"/>
    <w:rsid w:val="00662C7D"/>
    <w:rsid w:val="00681ADF"/>
    <w:rsid w:val="00682CB9"/>
    <w:rsid w:val="0069267C"/>
    <w:rsid w:val="00697078"/>
    <w:rsid w:val="006A0EE5"/>
    <w:rsid w:val="006A72C8"/>
    <w:rsid w:val="006B4577"/>
    <w:rsid w:val="006B69D8"/>
    <w:rsid w:val="006B74B9"/>
    <w:rsid w:val="006B7CF9"/>
    <w:rsid w:val="006C35DD"/>
    <w:rsid w:val="006C6232"/>
    <w:rsid w:val="006C696C"/>
    <w:rsid w:val="006D0E37"/>
    <w:rsid w:val="006D3FDD"/>
    <w:rsid w:val="006D50C0"/>
    <w:rsid w:val="006E1B82"/>
    <w:rsid w:val="006F2CFC"/>
    <w:rsid w:val="006F4AF7"/>
    <w:rsid w:val="0070096A"/>
    <w:rsid w:val="007020C3"/>
    <w:rsid w:val="00705193"/>
    <w:rsid w:val="00705A2E"/>
    <w:rsid w:val="00712A85"/>
    <w:rsid w:val="00713A4F"/>
    <w:rsid w:val="00713FFE"/>
    <w:rsid w:val="00715455"/>
    <w:rsid w:val="00720A60"/>
    <w:rsid w:val="00722158"/>
    <w:rsid w:val="00725F6F"/>
    <w:rsid w:val="00727265"/>
    <w:rsid w:val="007363C7"/>
    <w:rsid w:val="00741A57"/>
    <w:rsid w:val="007434DF"/>
    <w:rsid w:val="007435C2"/>
    <w:rsid w:val="00745396"/>
    <w:rsid w:val="00745576"/>
    <w:rsid w:val="007464FD"/>
    <w:rsid w:val="00750E05"/>
    <w:rsid w:val="00755C61"/>
    <w:rsid w:val="007566DC"/>
    <w:rsid w:val="00765C9F"/>
    <w:rsid w:val="00766253"/>
    <w:rsid w:val="007671E1"/>
    <w:rsid w:val="00770BCC"/>
    <w:rsid w:val="007723E4"/>
    <w:rsid w:val="007766DF"/>
    <w:rsid w:val="00781C02"/>
    <w:rsid w:val="00783B4A"/>
    <w:rsid w:val="00784F28"/>
    <w:rsid w:val="0078534B"/>
    <w:rsid w:val="007916C2"/>
    <w:rsid w:val="0079185C"/>
    <w:rsid w:val="00791E67"/>
    <w:rsid w:val="007948F2"/>
    <w:rsid w:val="00797F4D"/>
    <w:rsid w:val="007A0AD7"/>
    <w:rsid w:val="007A5158"/>
    <w:rsid w:val="007B4BEA"/>
    <w:rsid w:val="007B7C53"/>
    <w:rsid w:val="007C65DA"/>
    <w:rsid w:val="007C7CD3"/>
    <w:rsid w:val="007E1390"/>
    <w:rsid w:val="007E2F00"/>
    <w:rsid w:val="007F054C"/>
    <w:rsid w:val="007F224C"/>
    <w:rsid w:val="007F289C"/>
    <w:rsid w:val="007F295F"/>
    <w:rsid w:val="007F30B3"/>
    <w:rsid w:val="007F681A"/>
    <w:rsid w:val="007F715B"/>
    <w:rsid w:val="00802468"/>
    <w:rsid w:val="00806216"/>
    <w:rsid w:val="008075AB"/>
    <w:rsid w:val="00811A7F"/>
    <w:rsid w:val="00811EFC"/>
    <w:rsid w:val="00814130"/>
    <w:rsid w:val="00820CCE"/>
    <w:rsid w:val="00835CE0"/>
    <w:rsid w:val="008419B6"/>
    <w:rsid w:val="00850231"/>
    <w:rsid w:val="00851E7F"/>
    <w:rsid w:val="008544AD"/>
    <w:rsid w:val="00854AF8"/>
    <w:rsid w:val="00855333"/>
    <w:rsid w:val="00857FB7"/>
    <w:rsid w:val="00860EE9"/>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C26A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1FA2"/>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8E4"/>
    <w:rsid w:val="009B7A16"/>
    <w:rsid w:val="009C767B"/>
    <w:rsid w:val="009D2895"/>
    <w:rsid w:val="009D2984"/>
    <w:rsid w:val="009D5822"/>
    <w:rsid w:val="009D59B5"/>
    <w:rsid w:val="009E57F1"/>
    <w:rsid w:val="009E62A0"/>
    <w:rsid w:val="009E7334"/>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76DBC"/>
    <w:rsid w:val="00A80BAE"/>
    <w:rsid w:val="00A817A5"/>
    <w:rsid w:val="00A82479"/>
    <w:rsid w:val="00A83F26"/>
    <w:rsid w:val="00A84983"/>
    <w:rsid w:val="00A878F4"/>
    <w:rsid w:val="00A91736"/>
    <w:rsid w:val="00A92561"/>
    <w:rsid w:val="00A950E5"/>
    <w:rsid w:val="00AA135B"/>
    <w:rsid w:val="00AA1B71"/>
    <w:rsid w:val="00AB0152"/>
    <w:rsid w:val="00AB0A8E"/>
    <w:rsid w:val="00AB2AA5"/>
    <w:rsid w:val="00AB30DD"/>
    <w:rsid w:val="00AB3C09"/>
    <w:rsid w:val="00AB4B83"/>
    <w:rsid w:val="00AB617B"/>
    <w:rsid w:val="00AC2134"/>
    <w:rsid w:val="00AC4917"/>
    <w:rsid w:val="00AC6FA6"/>
    <w:rsid w:val="00AD4E45"/>
    <w:rsid w:val="00AD6D53"/>
    <w:rsid w:val="00AD7EEE"/>
    <w:rsid w:val="00AE594A"/>
    <w:rsid w:val="00AF0D61"/>
    <w:rsid w:val="00AF1BC1"/>
    <w:rsid w:val="00AF2109"/>
    <w:rsid w:val="00B03601"/>
    <w:rsid w:val="00B0793F"/>
    <w:rsid w:val="00B07A5C"/>
    <w:rsid w:val="00B11136"/>
    <w:rsid w:val="00B11D50"/>
    <w:rsid w:val="00B1274A"/>
    <w:rsid w:val="00B133D2"/>
    <w:rsid w:val="00B2096D"/>
    <w:rsid w:val="00B209C5"/>
    <w:rsid w:val="00B23248"/>
    <w:rsid w:val="00B25669"/>
    <w:rsid w:val="00B3143B"/>
    <w:rsid w:val="00B31B91"/>
    <w:rsid w:val="00B33869"/>
    <w:rsid w:val="00B35460"/>
    <w:rsid w:val="00B411BD"/>
    <w:rsid w:val="00B41F6B"/>
    <w:rsid w:val="00B4409F"/>
    <w:rsid w:val="00B44D51"/>
    <w:rsid w:val="00B510DF"/>
    <w:rsid w:val="00B521EB"/>
    <w:rsid w:val="00B529CD"/>
    <w:rsid w:val="00B53628"/>
    <w:rsid w:val="00B53FBC"/>
    <w:rsid w:val="00B544CB"/>
    <w:rsid w:val="00B56DB6"/>
    <w:rsid w:val="00B608CE"/>
    <w:rsid w:val="00B75A5F"/>
    <w:rsid w:val="00B76414"/>
    <w:rsid w:val="00B77CE4"/>
    <w:rsid w:val="00B81AEC"/>
    <w:rsid w:val="00B81F5D"/>
    <w:rsid w:val="00B84057"/>
    <w:rsid w:val="00B863B7"/>
    <w:rsid w:val="00B94C7B"/>
    <w:rsid w:val="00BA253F"/>
    <w:rsid w:val="00BA4827"/>
    <w:rsid w:val="00BA4CCE"/>
    <w:rsid w:val="00BA5837"/>
    <w:rsid w:val="00BA6F22"/>
    <w:rsid w:val="00BB353A"/>
    <w:rsid w:val="00BB6F24"/>
    <w:rsid w:val="00BB7E78"/>
    <w:rsid w:val="00BC0CF9"/>
    <w:rsid w:val="00BC295B"/>
    <w:rsid w:val="00BC3B45"/>
    <w:rsid w:val="00BC4B6C"/>
    <w:rsid w:val="00BC6F10"/>
    <w:rsid w:val="00BC74BC"/>
    <w:rsid w:val="00BD5AA7"/>
    <w:rsid w:val="00BE036E"/>
    <w:rsid w:val="00BE1974"/>
    <w:rsid w:val="00BE1D9E"/>
    <w:rsid w:val="00BF0448"/>
    <w:rsid w:val="00BF5731"/>
    <w:rsid w:val="00BF5F19"/>
    <w:rsid w:val="00C01486"/>
    <w:rsid w:val="00C167FC"/>
    <w:rsid w:val="00C174A4"/>
    <w:rsid w:val="00C17771"/>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56CD"/>
    <w:rsid w:val="00C66741"/>
    <w:rsid w:val="00C70202"/>
    <w:rsid w:val="00C712CA"/>
    <w:rsid w:val="00C7337C"/>
    <w:rsid w:val="00C74256"/>
    <w:rsid w:val="00C74810"/>
    <w:rsid w:val="00C81A53"/>
    <w:rsid w:val="00C86DD7"/>
    <w:rsid w:val="00C91752"/>
    <w:rsid w:val="00C949F1"/>
    <w:rsid w:val="00CA0788"/>
    <w:rsid w:val="00CA1C24"/>
    <w:rsid w:val="00CA2CB5"/>
    <w:rsid w:val="00CA5A9B"/>
    <w:rsid w:val="00CB2903"/>
    <w:rsid w:val="00CB30BF"/>
    <w:rsid w:val="00CB630A"/>
    <w:rsid w:val="00CC7906"/>
    <w:rsid w:val="00CD567E"/>
    <w:rsid w:val="00CD5B71"/>
    <w:rsid w:val="00CE0069"/>
    <w:rsid w:val="00CE55E8"/>
    <w:rsid w:val="00CE750E"/>
    <w:rsid w:val="00CF08FB"/>
    <w:rsid w:val="00CF0B5D"/>
    <w:rsid w:val="00CF18A2"/>
    <w:rsid w:val="00CF1D31"/>
    <w:rsid w:val="00CF2DCC"/>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56053"/>
    <w:rsid w:val="00D61329"/>
    <w:rsid w:val="00D657F8"/>
    <w:rsid w:val="00D70492"/>
    <w:rsid w:val="00D71443"/>
    <w:rsid w:val="00D76A1C"/>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1E72"/>
    <w:rsid w:val="00E152C3"/>
    <w:rsid w:val="00E23B4F"/>
    <w:rsid w:val="00E24986"/>
    <w:rsid w:val="00E25A2B"/>
    <w:rsid w:val="00E31477"/>
    <w:rsid w:val="00E33481"/>
    <w:rsid w:val="00E334AB"/>
    <w:rsid w:val="00E3367B"/>
    <w:rsid w:val="00E3485C"/>
    <w:rsid w:val="00E3522B"/>
    <w:rsid w:val="00E41CB9"/>
    <w:rsid w:val="00E46E3E"/>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395A"/>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1827"/>
    <w:rsid w:val="00F51C1C"/>
    <w:rsid w:val="00F5567A"/>
    <w:rsid w:val="00F60ADF"/>
    <w:rsid w:val="00F61C62"/>
    <w:rsid w:val="00F61F67"/>
    <w:rsid w:val="00F66183"/>
    <w:rsid w:val="00F717B8"/>
    <w:rsid w:val="00F72CEF"/>
    <w:rsid w:val="00F73680"/>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C74EF"/>
    <w:rsid w:val="00FD0405"/>
    <w:rsid w:val="00FD1E12"/>
    <w:rsid w:val="00FD343A"/>
    <w:rsid w:val="00FD5F63"/>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
    <w:unhideWhenUsed/>
    <w:qFormat/>
    <w:rsid w:val="006617F3"/>
    <w:pPr>
      <w:keepNext/>
      <w:spacing w:after="0" w:line="240" w:lineRule="auto"/>
      <w:outlineLvl w:val="4"/>
    </w:pPr>
    <w:rPr>
      <w:rFonts w:ascii="Times New Roman" w:hAnsi="Times New Roman" w:cs="Times New Roman"/>
      <w:i/>
      <w:sz w:val="26"/>
      <w:szCs w:val="26"/>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table" w:customStyle="1" w:styleId="42">
    <w:name w:val="Сетка таблицы4"/>
    <w:basedOn w:val="a1"/>
    <w:next w:val="af4"/>
    <w:uiPriority w:val="59"/>
    <w:rsid w:val="002657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e">
    <w:name w:val="Основной текст_"/>
    <w:basedOn w:val="a0"/>
    <w:link w:val="15"/>
    <w:rsid w:val="00575784"/>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575784"/>
    <w:rPr>
      <w:rFonts w:ascii="Times New Roman" w:eastAsia="Times New Roman" w:hAnsi="Times New Roman" w:cs="Times New Roman"/>
      <w:b/>
      <w:bCs/>
      <w:sz w:val="19"/>
      <w:szCs w:val="19"/>
      <w:shd w:val="clear" w:color="auto" w:fill="FFFFFF"/>
    </w:rPr>
  </w:style>
  <w:style w:type="character" w:customStyle="1" w:styleId="43">
    <w:name w:val="Основной текст (4)_"/>
    <w:basedOn w:val="a0"/>
    <w:link w:val="44"/>
    <w:rsid w:val="00575784"/>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575784"/>
    <w:rPr>
      <w:rFonts w:ascii="Times New Roman" w:eastAsia="Times New Roman" w:hAnsi="Times New Roman" w:cs="Times New Roman"/>
      <w:b/>
      <w:bCs/>
      <w:shd w:val="clear" w:color="auto" w:fill="FFFFFF"/>
    </w:rPr>
  </w:style>
  <w:style w:type="paragraph" w:customStyle="1" w:styleId="15">
    <w:name w:val="Основной текст1"/>
    <w:basedOn w:val="a"/>
    <w:link w:val="afe"/>
    <w:rsid w:val="00575784"/>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575784"/>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4">
    <w:name w:val="Основной текст (4)"/>
    <w:basedOn w:val="a"/>
    <w:link w:val="43"/>
    <w:rsid w:val="00575784"/>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575784"/>
    <w:pPr>
      <w:widowControl w:val="0"/>
      <w:shd w:val="clear" w:color="auto" w:fill="FFFFFF"/>
      <w:spacing w:after="0" w:line="262" w:lineRule="auto"/>
      <w:jc w:val="center"/>
      <w:outlineLvl w:val="1"/>
    </w:pPr>
    <w:rPr>
      <w:rFonts w:ascii="Times New Roman" w:eastAsia="Times New Roman" w:hAnsi="Times New Roman" w:cs="Times New Roman"/>
      <w:b/>
      <w:bCs/>
    </w:rPr>
  </w:style>
  <w:style w:type="character" w:customStyle="1" w:styleId="50">
    <w:name w:val="Заголовок 5 Знак"/>
    <w:basedOn w:val="a0"/>
    <w:link w:val="5"/>
    <w:uiPriority w:val="9"/>
    <w:rsid w:val="006617F3"/>
    <w:rPr>
      <w:rFonts w:ascii="Times New Roman" w:hAnsi="Times New Roman" w:cs="Times New Roman"/>
      <w:i/>
      <w:sz w:val="26"/>
      <w:szCs w:val="26"/>
    </w:rPr>
  </w:style>
  <w:style w:type="character" w:customStyle="1" w:styleId="fontstyle01">
    <w:name w:val="fontstyle01"/>
    <w:basedOn w:val="a0"/>
    <w:rsid w:val="00A76DBC"/>
    <w:rPr>
      <w:rFonts w:ascii="TimesNewRoman" w:hAnsi="TimesNewRoman" w:hint="default"/>
      <w:b w:val="0"/>
      <w:bCs w:val="0"/>
      <w:i w:val="0"/>
      <w:iCs w:val="0"/>
      <w:color w:val="000000"/>
      <w:sz w:val="24"/>
      <w:szCs w:val="24"/>
    </w:rPr>
  </w:style>
  <w:style w:type="character" w:customStyle="1" w:styleId="2a">
    <w:name w:val="Колонтитул (2)_"/>
    <w:basedOn w:val="a0"/>
    <w:link w:val="2b"/>
    <w:rsid w:val="004D5C3E"/>
    <w:rPr>
      <w:rFonts w:ascii="Times New Roman" w:eastAsia="Times New Roman" w:hAnsi="Times New Roman" w:cs="Times New Roman"/>
      <w:sz w:val="20"/>
      <w:szCs w:val="20"/>
      <w:shd w:val="clear" w:color="auto" w:fill="FFFFFF"/>
    </w:rPr>
  </w:style>
  <w:style w:type="paragraph" w:customStyle="1" w:styleId="2b">
    <w:name w:val="Колонтитул (2)"/>
    <w:basedOn w:val="a"/>
    <w:link w:val="2a"/>
    <w:rsid w:val="004D5C3E"/>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17317890">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58833218">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35100211">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34023434">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480145051">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439664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69CFF-8814-4E4F-ABB4-1B090EE6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8189</TotalTime>
  <Pages>43</Pages>
  <Words>16120</Words>
  <Characters>91889</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Черемных Е.В.</cp:lastModifiedBy>
  <cp:revision>483</cp:revision>
  <cp:lastPrinted>2021-04-09T10:45:00Z</cp:lastPrinted>
  <dcterms:created xsi:type="dcterms:W3CDTF">2016-02-24T09:43:00Z</dcterms:created>
  <dcterms:modified xsi:type="dcterms:W3CDTF">2022-08-18T10:45:00Z</dcterms:modified>
</cp:coreProperties>
</file>